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86" w:type="dxa"/>
        <w:jc w:val="left"/>
        <w:tblInd w:w="48" w:type="dxa"/>
        <w:tblBorders/>
        <w:tblCellMar>
          <w:top w:w="55" w:type="dxa"/>
          <w:left w:w="48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089"/>
        <w:gridCol w:w="5296"/>
      </w:tblGrid>
      <w:tr>
        <w:trPr>
          <w:trHeight w:val="1470" w:hRule="atLeast"/>
        </w:trPr>
        <w:tc>
          <w:tcPr>
            <w:tcW w:w="5089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5296" w:type="dxa"/>
            <w:tcBorders/>
            <w:shd w:color="auto" w:fill="FFFFFF" w:val="clear"/>
          </w:tcPr>
          <w:p>
            <w:pPr>
              <w:pStyle w:val="Style18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        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Утверждено приказом</w:t>
            </w:r>
          </w:p>
          <w:p>
            <w:pPr>
              <w:pStyle w:val="Style18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 ТОГБУК «Научно-методический</w:t>
            </w:r>
          </w:p>
          <w:p>
            <w:pPr>
              <w:pStyle w:val="Style18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центр народного творчества и досуга»</w:t>
            </w:r>
          </w:p>
          <w:p>
            <w:pPr>
              <w:pStyle w:val="Style18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№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55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 от  «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06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» 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августа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 2018 г.</w:t>
            </w:r>
          </w:p>
        </w:tc>
      </w:tr>
    </w:tbl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ПОЛОЖЕНИЕ</w:t>
      </w:r>
    </w:p>
    <w:p>
      <w:pPr>
        <w:pStyle w:val="Style14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 проведении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Третьего</w:t>
      </w: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ru-RU"/>
        </w:rPr>
        <w:t xml:space="preserve"> открытого фестиваля-конкурса народного танца «Тамбовский каблучок»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ru-RU"/>
        </w:rPr>
      </w:r>
    </w:p>
    <w:p>
      <w:pPr>
        <w:pStyle w:val="NoSpacing"/>
        <w:spacing w:before="120" w:after="12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Настоящее Положение о Третьем открытом фестивале-конкурсе </w:t>
      </w: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народного танца «Тамбовский каблучок»</w:t>
      </w:r>
      <w:r>
        <w:rPr>
          <w:rFonts w:cs="Times New Roman" w:ascii="Times New Roman" w:hAnsi="Times New Roman"/>
          <w:sz w:val="28"/>
          <w:szCs w:val="28"/>
        </w:rPr>
        <w:t xml:space="preserve"> (далее Положение) определяет порядок организации и проведения настоящего фестиваля.</w:t>
      </w:r>
    </w:p>
    <w:p>
      <w:pPr>
        <w:pStyle w:val="NoSpacing"/>
        <w:spacing w:before="120" w:after="12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Учредители и организаторы фестиваля-конкурса</w:t>
      </w:r>
    </w:p>
    <w:p>
      <w:pPr>
        <w:pStyle w:val="NoSpacing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Управление культуры и архивного дела Тамбовской области, ТОГБУК «Научно-методический центр народного творчества и досуга».</w:t>
      </w:r>
    </w:p>
    <w:p>
      <w:pPr>
        <w:pStyle w:val="NoSpacing"/>
        <w:spacing w:before="0" w:after="12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Цели и задачи: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пропаганда, поддержка, развитие и сохранение традиций народного танца;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повышение уровня исполнительского мастерства участников;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выявление талантливых исполнителей, коллективов, балетмейстеров среди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участников фестиваля-конкурса, стимулирование их творческой активности;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содействие в создании авторского репертуара;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развитие творческого потенциала балетмейстеров;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формирование эстетического вкуса детей и молодежи на примерах лучших образцов народной хореографии.</w:t>
      </w:r>
    </w:p>
    <w:p>
      <w:pPr>
        <w:pStyle w:val="NoSpacing"/>
        <w:spacing w:before="120" w:after="12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Место и сроки проведения фестиваля-конкурса</w:t>
      </w:r>
    </w:p>
    <w:p>
      <w:pPr>
        <w:pStyle w:val="NoSpacing"/>
        <w:spacing w:before="120" w:after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Фестиваль-конкурс состоится 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5-6 октября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2018 года</w:t>
      </w:r>
      <w:r>
        <w:rPr>
          <w:rFonts w:cs="Times New Roman" w:ascii="Times New Roman" w:hAnsi="Times New Roman"/>
          <w:sz w:val="28"/>
          <w:szCs w:val="28"/>
        </w:rPr>
        <w:t xml:space="preserve"> в МБУК «Дом культуры «Знамя труда» (г. Тамбов, ул. Интернациональная, 118).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 xml:space="preserve">5 октября (пятница) </w:t>
      </w:r>
      <w:r>
        <w:rPr>
          <w:rFonts w:cs="Times New Roman" w:ascii="Times New Roman" w:hAnsi="Times New Roman"/>
          <w:sz w:val="28"/>
          <w:szCs w:val="28"/>
          <w:u w:val="single"/>
        </w:rPr>
        <w:t>– конкурсный день: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10.00ч - </w:t>
      </w: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sz w:val="28"/>
          <w:szCs w:val="28"/>
        </w:rPr>
        <w:t xml:space="preserve">озрастная категория до </w:t>
      </w:r>
      <w:r>
        <w:rPr>
          <w:rFonts w:cs="Times New Roman" w:ascii="Times New Roman" w:hAnsi="Times New Roman"/>
          <w:color w:val="000000"/>
          <w:sz w:val="28"/>
          <w:szCs w:val="28"/>
        </w:rPr>
        <w:t>7 лет, 8-11 лет, смешанная возрастная категория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p>
      <w:pPr>
        <w:pStyle w:val="NoSpacing"/>
        <w:spacing w:before="0" w:after="24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15.00ч - </w:t>
      </w:r>
      <w:r>
        <w:rPr>
          <w:rFonts w:cs="Times New Roman" w:ascii="Times New Roman" w:hAnsi="Times New Roman"/>
          <w:color w:val="000000"/>
          <w:sz w:val="28"/>
          <w:szCs w:val="28"/>
        </w:rPr>
        <w:t>С</w:t>
      </w:r>
      <w:r>
        <w:rPr>
          <w:rFonts w:cs="Times New Roman" w:ascii="Times New Roman" w:hAnsi="Times New Roman"/>
          <w:color w:val="000000"/>
          <w:sz w:val="28"/>
          <w:szCs w:val="28"/>
        </w:rPr>
        <w:t>мешанная возрастная категория, 12-15 лет, 16 и старше</w:t>
      </w:r>
    </w:p>
    <w:p>
      <w:pPr>
        <w:pStyle w:val="NoSpacing"/>
        <w:spacing w:before="0" w:after="24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18.00ч -Круглый стол с членами жюри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6 октября (суббота):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12.00ч - Гала-концерт победителей, награждение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14.00ч - Мастер-класс для руководителей хореографических коллективов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Spacing"/>
        <w:spacing w:before="120" w:after="120"/>
        <w:jc w:val="both"/>
        <w:rPr/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Порядок выступления коллективов разме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щается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 xml:space="preserve"> на сайте Центра </w:t>
      </w:r>
      <w:hyperlink r:id="rId2">
        <w:r>
          <w:rPr>
            <w:rStyle w:val="Style11"/>
            <w:rFonts w:ascii="Times New Roman" w:hAnsi="Times New Roman"/>
            <w:b/>
            <w:bCs/>
            <w:color w:val="000000"/>
            <w:sz w:val="28"/>
            <w:szCs w:val="28"/>
          </w:rPr>
          <w:t>tambovcentr.ru</w:t>
        </w:r>
      </w:hyperlink>
      <w:r>
        <w:rPr>
          <w:color w:val="000000"/>
          <w:sz w:val="21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</w:rPr>
        <w:t>за три дня до начала мероприятия.</w:t>
      </w:r>
    </w:p>
    <w:p>
      <w:pPr>
        <w:pStyle w:val="NoSpacing"/>
        <w:spacing w:before="120" w:after="12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Условия проведения фестиваля-конкурса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Фестиваль-конкурс проводится по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двум </w:t>
      </w:r>
      <w:r>
        <w:rPr>
          <w:rFonts w:cs="Times New Roman" w:ascii="Times New Roman" w:hAnsi="Times New Roman"/>
          <w:b/>
          <w:sz w:val="28"/>
          <w:szCs w:val="28"/>
        </w:rPr>
        <w:t>номинациям: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народно-сценический танец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стилизованный народный танец</w:t>
      </w:r>
    </w:p>
    <w:p>
      <w:pPr>
        <w:pStyle w:val="NoSpacing"/>
        <w:spacing w:before="120" w:after="12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Возрастные категории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Малыши: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до 7 лет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Дети: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8-11 лет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Юниоры: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12-15 лет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Взрослые: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16 и старше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b/>
          <w:bCs/>
          <w:sz w:val="28"/>
          <w:szCs w:val="28"/>
        </w:rPr>
        <w:t>Смешанная возрастная категория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Группа А</w:t>
      </w:r>
      <w:r>
        <w:rPr>
          <w:rFonts w:cs="Times New Roman" w:ascii="Times New Roman" w:hAnsi="Times New Roman"/>
          <w:sz w:val="28"/>
          <w:szCs w:val="28"/>
        </w:rPr>
        <w:t xml:space="preserve"> – коллективы специальных учебных заведений</w:t>
      </w:r>
    </w:p>
    <w:p>
      <w:pPr>
        <w:pStyle w:val="NoSpacing"/>
        <w:spacing w:before="240"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Группа Б</w:t>
      </w:r>
      <w:r>
        <w:rPr>
          <w:rFonts w:cs="Times New Roman" w:ascii="Times New Roman" w:hAnsi="Times New Roman"/>
          <w:sz w:val="28"/>
          <w:szCs w:val="28"/>
        </w:rPr>
        <w:t xml:space="preserve"> – самодеятельные хореографические коллективы</w:t>
      </w:r>
    </w:p>
    <w:p>
      <w:pPr>
        <w:pStyle w:val="Style20"/>
        <w:spacing w:lineRule="auto" w:line="240" w:before="240" w:after="120"/>
        <w:ind w:hanging="0"/>
        <w:rPr/>
      </w:pPr>
      <w:r>
        <w:rPr>
          <w:rFonts w:cs="Times New Roman" w:ascii="Times New Roman" w:hAnsi="Times New Roman"/>
          <w:szCs w:val="28"/>
        </w:rPr>
        <w:t xml:space="preserve">В конкурсном просмотре хореографические коллективы представляют </w:t>
      </w:r>
      <w:r>
        <w:rPr>
          <w:rFonts w:cs="Times New Roman" w:ascii="Times New Roman" w:hAnsi="Times New Roman"/>
          <w:b/>
          <w:bCs/>
          <w:szCs w:val="28"/>
        </w:rPr>
        <w:t>не более двух</w:t>
      </w:r>
      <w:r>
        <w:rPr>
          <w:rFonts w:cs="Times New Roman" w:ascii="Times New Roman" w:hAnsi="Times New Roman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Cs w:val="28"/>
        </w:rPr>
        <w:t>номеров</w:t>
      </w:r>
      <w:r>
        <w:rPr>
          <w:rFonts w:cs="Times New Roman" w:ascii="Times New Roman" w:hAnsi="Times New Roman"/>
          <w:szCs w:val="28"/>
        </w:rPr>
        <w:t xml:space="preserve"> в любой номинации и любой возрастной категории.</w:t>
      </w:r>
    </w:p>
    <w:p>
      <w:pPr>
        <w:pStyle w:val="NoSpacing"/>
        <w:spacing w:before="120" w:after="12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Критерии оценки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балетмейстерская работа (идея, тема, драматургическое решение, хореографические образы, выразительные средства (лексика, рисунок), соответствие музыки и танца, костюмы, реквизит);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исполнительская культура (природные данные, наличие школы, уровень исполняемой техники, актерская выразительность, соответствие сценическому образу и характеру танца, культура сцены);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соответствие танца заявленной номинации, возрастной группе и возможностям исполнителей.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Жюри фестиваля-конкурса</w:t>
      </w:r>
    </w:p>
    <w:p>
      <w:pPr>
        <w:pStyle w:val="NoSpacing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4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Состав жюри фестиваля-конкурса формируется из ведущих педагогов и балетмейстеров, заслуженных работников культуры РФ. Председатель жюри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4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заслуженный работник культуры Российской Федерации, Лауреат Международных хореографических конкурсов, </w:t>
      </w:r>
      <w:r>
        <w:rPr>
          <w:rFonts w:cs="Times New Roman" w:ascii="Times New Roman" w:hAnsi="Times New Roman"/>
          <w:sz w:val="28"/>
          <w:szCs w:val="28"/>
        </w:rPr>
        <w:t xml:space="preserve">балетмейстер-постановщик Государственного ансамбля "Русский Север", Культурной программы 22-х Олимпийских Игр, эксперт Департамента Культуры города Москва, автор методических пособий "От ритмики к танцу", "С чего начинается танец", "Рождение танца" (г. Москва)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4"/>
          <w:lang w:eastAsia="ru-RU"/>
        </w:rPr>
        <w:t>Шершнев Виктор Григорьевич.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Порядок награждения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 xml:space="preserve">Лучшему коллективу </w:t>
      </w:r>
      <w:r>
        <w:rPr>
          <w:rFonts w:cs="Times New Roman" w:ascii="Times New Roman" w:hAnsi="Times New Roman"/>
          <w:sz w:val="28"/>
          <w:szCs w:val="28"/>
        </w:rPr>
        <w:t xml:space="preserve">среди двух номинаций присуждается Гран-при, вручается диплом и кубок. Лауреаты </w:t>
      </w: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sz w:val="28"/>
          <w:szCs w:val="28"/>
        </w:rPr>
        <w:t xml:space="preserve"> степени </w:t>
      </w:r>
      <w:r>
        <w:rPr>
          <w:rFonts w:cs="Times New Roman" w:ascii="Times New Roman" w:hAnsi="Times New Roman"/>
          <w:sz w:val="28"/>
          <w:szCs w:val="28"/>
        </w:rPr>
        <w:t xml:space="preserve">в каждой номинации,  возрастной категории 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группе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награждаются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дипломами и кубками. Победители в специальных номинациях «За сохранение и развитие народно-сценической хореографии», «Лучшая балетмейстерская работа», «Оригинальная идея в хореографии» и «Высокий уровень исполнительского мастерства» награждаются дипломами и специальными призами. Жюри имеет право не присуждать Гран-при, делить призовые места между участниками, не присуждать никаких наград.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  <w:bookmarkStart w:id="0" w:name="_GoBack"/>
      <w:bookmarkStart w:id="1" w:name="_GoBack"/>
      <w:bookmarkEnd w:id="1"/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Программные требования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фонограммы </w:t>
      </w:r>
      <w:r>
        <w:rPr>
          <w:rFonts w:cs="Times New Roman" w:ascii="Times New Roman" w:hAnsi="Times New Roman"/>
          <w:b/>
          <w:bCs/>
          <w:sz w:val="28"/>
          <w:szCs w:val="28"/>
        </w:rPr>
        <w:t>необходимо заранее выслать</w:t>
      </w:r>
      <w:r>
        <w:rPr>
          <w:rFonts w:cs="Times New Roman" w:ascii="Times New Roman" w:hAnsi="Times New Roman"/>
          <w:sz w:val="28"/>
          <w:szCs w:val="28"/>
        </w:rPr>
        <w:t xml:space="preserve"> на электронную почту </w:t>
      </w:r>
      <w:hyperlink r:id="rId3">
        <w:r>
          <w:rPr>
            <w:rStyle w:val="Style11"/>
            <w:rFonts w:eastAsia="Times New Roman" w:cs="Times New Roman" w:ascii="Times New Roman" w:hAnsi="Times New Roman"/>
            <w:b/>
            <w:bCs/>
            <w:sz w:val="36"/>
            <w:szCs w:val="36"/>
            <w:lang w:eastAsia="ru-RU"/>
          </w:rPr>
          <w:t>otdeltvorchestva@</w:t>
        </w:r>
        <w:r>
          <w:rPr>
            <w:rStyle w:val="Style11"/>
            <w:rFonts w:eastAsia="Times New Roman" w:cs="Times New Roman" w:ascii="Times New Roman" w:hAnsi="Times New Roman"/>
            <w:b/>
            <w:bCs/>
            <w:sz w:val="36"/>
            <w:szCs w:val="36"/>
            <w:lang w:val="en-US" w:eastAsia="ru-RU"/>
          </w:rPr>
          <w:t>mail</w:t>
        </w:r>
        <w:r>
          <w:rPr>
            <w:rStyle w:val="Style11"/>
            <w:rFonts w:eastAsia="Times New Roman" w:cs="Times New Roman" w:ascii="Times New Roman" w:hAnsi="Times New Roman"/>
            <w:b/>
            <w:bCs/>
            <w:sz w:val="36"/>
            <w:szCs w:val="36"/>
            <w:lang w:eastAsia="ru-RU"/>
          </w:rPr>
          <w:t>.</w:t>
        </w:r>
        <w:r>
          <w:rPr>
            <w:rStyle w:val="Style11"/>
            <w:rFonts w:eastAsia="Times New Roman" w:cs="Times New Roman" w:ascii="Times New Roman" w:hAnsi="Times New Roman"/>
            <w:b/>
            <w:bCs/>
            <w:sz w:val="36"/>
            <w:szCs w:val="36"/>
            <w:lang w:val="en-US" w:eastAsia="ru-RU"/>
          </w:rPr>
          <w:t>ru</w:t>
        </w:r>
      </w:hyperlink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 себе иметь</w:t>
      </w: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CD</w:t>
      </w:r>
      <w:r>
        <w:rPr>
          <w:rFonts w:cs="Times New Roman" w:ascii="Times New Roman" w:hAnsi="Times New Roman"/>
          <w:sz w:val="28"/>
          <w:szCs w:val="28"/>
        </w:rPr>
        <w:t xml:space="preserve"> или </w:t>
      </w:r>
      <w:r>
        <w:rPr>
          <w:rFonts w:cs="Times New Roman" w:ascii="Times New Roman" w:hAnsi="Times New Roman"/>
          <w:sz w:val="28"/>
          <w:szCs w:val="28"/>
          <w:lang w:val="en-US"/>
        </w:rPr>
        <w:t>Flash</w:t>
      </w:r>
      <w:r>
        <w:rPr>
          <w:rFonts w:cs="Times New Roman" w:ascii="Times New Roman" w:hAnsi="Times New Roman"/>
          <w:sz w:val="28"/>
          <w:szCs w:val="28"/>
        </w:rPr>
        <w:t>-накопитель. На одном С</w:t>
      </w:r>
      <w:r>
        <w:rPr>
          <w:rFonts w:cs="Times New Roman" w:ascii="Times New Roman" w:hAnsi="Times New Roman"/>
          <w:sz w:val="28"/>
          <w:szCs w:val="28"/>
          <w:lang w:val="en-US"/>
        </w:rPr>
        <w:t>D</w:t>
      </w:r>
      <w:r>
        <w:rPr>
          <w:rFonts w:cs="Times New Roman" w:ascii="Times New Roman" w:hAnsi="Times New Roman"/>
          <w:sz w:val="28"/>
          <w:szCs w:val="28"/>
        </w:rPr>
        <w:t xml:space="preserve"> носителе не более 1 трека с указанием названия коллектива и танцевального номера;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продолжительность одного выступления не должна превышать 5 минут;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ходе фестиваля-конкурса коллектив должен быть готов к выходу на сцену за три номера до своего выступления. В случае неготовности, руководитель должен сообщить об этом организаторам;</w:t>
      </w:r>
    </w:p>
    <w:p>
      <w:pPr>
        <w:pStyle w:val="NoSpacing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диплом участника фестиваля-конкурса вручается коллективу после последнего представленного номера.</w:t>
      </w:r>
    </w:p>
    <w:p>
      <w:pPr>
        <w:pStyle w:val="NoSpacing"/>
        <w:spacing w:before="120" w:after="12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Порядок подачи заявок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Для участия в фестивале-конкурсе необходимо представить анкету-заявку </w:t>
      </w:r>
      <w:r>
        <w:rPr>
          <w:rFonts w:cs="Times New Roman" w:ascii="Times New Roman" w:hAnsi="Times New Roman"/>
          <w:b/>
          <w:bCs/>
          <w:sz w:val="28"/>
          <w:szCs w:val="28"/>
        </w:rPr>
        <w:t>на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каждый номер</w:t>
      </w:r>
      <w:r>
        <w:rPr>
          <w:rFonts w:cs="Times New Roman" w:ascii="Times New Roman" w:hAnsi="Times New Roman"/>
          <w:sz w:val="28"/>
          <w:szCs w:val="28"/>
        </w:rPr>
        <w:t xml:space="preserve">  (Приложение № 1), список участников коллектива с указанием года рождения.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8"/>
          <w:szCs w:val="28"/>
        </w:rPr>
        <w:t xml:space="preserve">Заявки на участие принимаются в электронном виде на </w:t>
      </w:r>
      <w:bookmarkStart w:id="2" w:name="__DdeLink__1648_995807660"/>
      <w:r>
        <w:rPr>
          <w:rFonts w:cs="Times New Roman" w:ascii="Times New Roman" w:hAnsi="Times New Roman"/>
          <w:sz w:val="28"/>
          <w:szCs w:val="28"/>
        </w:rPr>
        <w:t>e – mail</w:t>
      </w:r>
      <w:bookmarkEnd w:id="2"/>
      <w:r>
        <w:rPr>
          <w:rFonts w:cs="Times New Roman" w:ascii="Times New Roman" w:hAnsi="Times New Roman"/>
          <w:sz w:val="28"/>
          <w:szCs w:val="28"/>
        </w:rPr>
        <w:t xml:space="preserve">: </w:t>
      </w:r>
      <w:r>
        <w:rPr>
          <w:rStyle w:val="Style11"/>
          <w:rFonts w:eastAsia="Times New Roman" w:cs="Times New Roman" w:ascii="Times New Roman" w:hAnsi="Times New Roman"/>
          <w:b/>
          <w:bCs/>
          <w:sz w:val="36"/>
          <w:szCs w:val="36"/>
          <w:lang w:eastAsia="ru-RU"/>
        </w:rPr>
        <w:t>otdeltvorchestva@</w:t>
      </w:r>
      <w:r>
        <w:rPr>
          <w:rStyle w:val="Style11"/>
          <w:rFonts w:eastAsia="Times New Roman" w:cs="Times New Roman" w:ascii="Times New Roman" w:hAnsi="Times New Roman"/>
          <w:b/>
          <w:bCs/>
          <w:sz w:val="36"/>
          <w:szCs w:val="36"/>
          <w:lang w:val="en-US" w:eastAsia="ru-RU"/>
        </w:rPr>
        <w:t>mail</w:t>
      </w:r>
      <w:r>
        <w:rPr>
          <w:rStyle w:val="Style11"/>
          <w:rFonts w:eastAsia="Times New Roman" w:cs="Times New Roman" w:ascii="Times New Roman" w:hAnsi="Times New Roman"/>
          <w:b/>
          <w:bCs/>
          <w:sz w:val="36"/>
          <w:szCs w:val="36"/>
          <w:lang w:eastAsia="ru-RU"/>
        </w:rPr>
        <w:t>.</w:t>
      </w:r>
      <w:r>
        <w:rPr>
          <w:rStyle w:val="Style11"/>
          <w:rFonts w:eastAsia="Times New Roman" w:cs="Times New Roman" w:ascii="Times New Roman" w:hAnsi="Times New Roman"/>
          <w:b/>
          <w:bCs/>
          <w:sz w:val="36"/>
          <w:szCs w:val="36"/>
          <w:lang w:val="en-US" w:eastAsia="ru-RU"/>
        </w:rPr>
        <w:t>ru</w:t>
      </w: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до</w:t>
      </w: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ru-RU"/>
        </w:rPr>
        <w:t xml:space="preserve"> 28</w:t>
      </w:r>
      <w:r>
        <w:rPr>
          <w:rFonts w:eastAsia="Times New Roman" w:cs="Times New Roman" w:ascii="Times New Roman" w:hAnsi="Times New Roman"/>
          <w:b/>
          <w:bCs/>
          <w:color w:val="000000"/>
          <w:sz w:val="36"/>
          <w:szCs w:val="36"/>
          <w:lang w:eastAsia="ru-RU"/>
        </w:rPr>
        <w:t xml:space="preserve"> сентября 2018 года</w:t>
      </w: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ru-RU"/>
        </w:rPr>
        <w:t>.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Прием заявок прекращается по мере набора оптимального количества коллективов.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Comic Sans MS"/>
          <w:sz w:val="28"/>
          <w:szCs w:val="28"/>
          <w:lang w:eastAsia="ru-RU"/>
        </w:rPr>
      </w:pPr>
      <w:r>
        <w:rPr>
          <w:rFonts w:cs="Comic Sans MS" w:ascii="Times New Roman" w:hAnsi="Times New Roman"/>
          <w:sz w:val="28"/>
          <w:szCs w:val="28"/>
        </w:rPr>
        <w:tab/>
        <w:t xml:space="preserve">Присылая свою заявку, Вы даете свое согласие на обработку Ваших персональных данных, а также на размещение и показ Вашего творчества на Интернет-ресурсах, информационных и других носителях и ресурсах, существующих в настоящее время </w:t>
      </w:r>
      <w:r>
        <w:rPr>
          <w:rFonts w:eastAsia="Times New Roman" w:cs="Comic Sans MS" w:ascii="Times New Roman" w:hAnsi="Times New Roman"/>
          <w:sz w:val="28"/>
          <w:szCs w:val="28"/>
          <w:lang w:eastAsia="ru-RU"/>
        </w:rPr>
        <w:t>и разработанных в будущем.</w:t>
      </w:r>
    </w:p>
    <w:p>
      <w:pPr>
        <w:pStyle w:val="NoSpacing"/>
        <w:spacing w:before="120" w:after="12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Финансовые условия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Финансирование фестиваля-конкурса осуществляется за счет средств   бюджета области в соответствии с </w:t>
      </w:r>
      <w:r>
        <w:rPr>
          <w:rFonts w:cs="Times New Roman" w:ascii="Times New Roman" w:hAnsi="Times New Roman"/>
          <w:color w:val="111111"/>
          <w:sz w:val="28"/>
          <w:szCs w:val="28"/>
        </w:rPr>
        <w:t xml:space="preserve">Государственной программой Тамбовской области «Развитие культуры и туризма на 2014-2020 годы», Законом Тамбовской области «О бюджете Тамбовской области на 2018 год </w:t>
      </w:r>
      <w:r>
        <w:rPr>
          <w:rFonts w:eastAsia="Andale Sans UI" w:cs="Times New Roman" w:ascii="Times New Roman" w:hAnsi="Times New Roman"/>
          <w:color w:val="111111"/>
          <w:kern w:val="2"/>
          <w:sz w:val="28"/>
          <w:szCs w:val="28"/>
          <w:lang w:bidi="en-US"/>
        </w:rPr>
        <w:t>и на плановый период 2019 и 2020 годов</w:t>
      </w:r>
      <w:r>
        <w:rPr>
          <w:rFonts w:cs="Times New Roman" w:ascii="Times New Roman" w:hAnsi="Times New Roman"/>
          <w:color w:val="111111"/>
          <w:sz w:val="28"/>
          <w:szCs w:val="28"/>
        </w:rPr>
        <w:t>».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Проезд, питание и проживание за счет направляющей стороны.</w:t>
      </w:r>
    </w:p>
    <w:p>
      <w:pPr>
        <w:pStyle w:val="NoSpacing"/>
        <w:rPr/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  <w:t>Контакты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392000 г. Тамбов, ул. Советская, 59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ТОГБУК «Научно-методический центр народного творчества и досуга»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Факс: 8 (4752) 728736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8 (4752) 72-95-30 Карева Елена Евгеньевна (заведующая отделом самодеятельного народного творчества ТОГБУК «Научно-</w:t>
        <w:tab/>
        <w:t>методический центр народного творчества и досуга»)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 (4752) 72-52-82, сот. 8-910-752-24-94  Силакова Оксана </w:t>
        <w:tab/>
        <w:t xml:space="preserve">Александровна (балетмейстер ТОГБУК «Научно-методический центр </w:t>
        <w:tab/>
        <w:t>народного творчества и досуга»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e-mail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hyperlink r:id="rId4">
        <w:r>
          <w:rPr>
            <w:rStyle w:val="Style11"/>
            <w:rFonts w:eastAsia="Times New Roman" w:cs="Times New Roman" w:ascii="Times New Roman" w:hAnsi="Times New Roman"/>
            <w:b/>
            <w:bCs/>
            <w:sz w:val="28"/>
            <w:szCs w:val="28"/>
            <w:lang w:eastAsia="ru-RU"/>
          </w:rPr>
          <w:t>otdeltvorchestva@</w:t>
        </w:r>
        <w:r>
          <w:rPr>
            <w:rStyle w:val="Style11"/>
            <w:rFonts w:eastAsia="Times New Roman" w:cs="Times New Roman" w:ascii="Times New Roman" w:hAnsi="Times New Roman"/>
            <w:b/>
            <w:bCs/>
            <w:sz w:val="28"/>
            <w:szCs w:val="28"/>
            <w:lang w:val="en-US" w:eastAsia="ru-RU"/>
          </w:rPr>
          <w:t>mail</w:t>
        </w:r>
        <w:r>
          <w:rPr>
            <w:rStyle w:val="Style11"/>
            <w:rFonts w:eastAsia="Times New Roman" w:cs="Times New Roman" w:ascii="Times New Roman" w:hAnsi="Times New Roman"/>
            <w:b/>
            <w:bCs/>
            <w:sz w:val="28"/>
            <w:szCs w:val="28"/>
            <w:lang w:eastAsia="ru-RU"/>
          </w:rPr>
          <w:t>.</w:t>
        </w:r>
        <w:r>
          <w:rPr>
            <w:rStyle w:val="Style11"/>
            <w:rFonts w:eastAsia="Times New Roman" w:cs="Times New Roman" w:ascii="Times New Roman" w:hAnsi="Times New Roman"/>
            <w:b/>
            <w:bCs/>
            <w:sz w:val="28"/>
            <w:szCs w:val="28"/>
            <w:lang w:val="en-US" w:eastAsia="ru-RU"/>
          </w:rPr>
          <w:t>ru</w:t>
        </w:r>
      </w:hyperlink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1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ЗАЯВКА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на участие в Третьем</w:t>
      </w: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 xml:space="preserve"> открытом фестивале-конкурсе 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народного танца «Тамбовский каблучок»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Полное название коллектива</w:t>
      </w:r>
      <w:r>
        <w:rPr>
          <w:rFonts w:cs="Times New Roman"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Город/район</w:t>
      </w: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</w:p>
    <w:p>
      <w:pPr>
        <w:pStyle w:val="NoSpacing"/>
        <w:numPr>
          <w:ilvl w:val="0"/>
          <w:numId w:val="1"/>
        </w:numPr>
        <w:rPr/>
      </w:pPr>
      <w:r>
        <w:rPr>
          <w:rFonts w:cs="Times New Roman" w:ascii="Times New Roman" w:hAnsi="Times New Roman"/>
          <w:b/>
          <w:sz w:val="28"/>
          <w:szCs w:val="28"/>
        </w:rPr>
        <w:t>В каком учреждении базируется коллектив, e – mail: адрес (с индексом)____________________________________________________</w:t>
      </w:r>
    </w:p>
    <w:p>
      <w:pPr>
        <w:pStyle w:val="NoSpacing"/>
        <w:ind w:left="72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>
      <w:pPr>
        <w:pStyle w:val="NoSpacing"/>
        <w:numPr>
          <w:ilvl w:val="0"/>
          <w:numId w:val="1"/>
        </w:numPr>
        <w:rPr/>
      </w:pPr>
      <w:r>
        <w:rPr>
          <w:rFonts w:cs="Times New Roman" w:ascii="Times New Roman" w:hAnsi="Times New Roman"/>
          <w:b/>
          <w:sz w:val="28"/>
          <w:szCs w:val="28"/>
        </w:rPr>
        <w:t>Руководитель коллектива __________________________________________________________________________________________________________________________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Контактные телефоны руководителя, электронная почта__________________________________________________________________________________________________________________________________________________________________________________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Номинация</w:t>
      </w:r>
      <w:r>
        <w:rPr>
          <w:rFonts w:cs="Times New Roman" w:ascii="Times New Roman" w:hAnsi="Times New Roman"/>
          <w:sz w:val="28"/>
          <w:szCs w:val="28"/>
        </w:rPr>
        <w:t>___________________________________________________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Возрастная категория</w:t>
      </w:r>
      <w:r>
        <w:rPr>
          <w:rFonts w:cs="Times New Roman" w:ascii="Times New Roman" w:hAnsi="Times New Roman"/>
          <w:sz w:val="28"/>
          <w:szCs w:val="28"/>
        </w:rPr>
        <w:t>_________________________________________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Группа (А или Б)_____________________________________________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Название номера</w:t>
      </w:r>
      <w:r>
        <w:rPr>
          <w:rFonts w:cs="Times New Roman" w:ascii="Times New Roman" w:hAnsi="Times New Roman"/>
          <w:sz w:val="28"/>
          <w:szCs w:val="28"/>
        </w:rPr>
        <w:t>_____________________________________________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Количество человек__________________________________________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Продолжительность номера___________________________________</w:t>
      </w:r>
    </w:p>
    <w:p>
      <w:pPr>
        <w:pStyle w:val="NoSpacing"/>
        <w:ind w:left="720" w:hanging="0"/>
        <w:rPr/>
      </w:pPr>
      <w:r>
        <w:rPr/>
      </w:r>
    </w:p>
    <w:p>
      <w:pPr>
        <w:pStyle w:val="NoSpacing"/>
        <w:ind w:left="720" w:hanging="0"/>
        <w:rPr/>
      </w:pPr>
      <w:r>
        <w:rPr/>
      </w:r>
    </w:p>
    <w:p>
      <w:pPr>
        <w:pStyle w:val="NoSpacing"/>
        <w:ind w:left="720" w:hanging="0"/>
        <w:rPr/>
      </w:pPr>
      <w:r>
        <w:rPr/>
      </w:r>
    </w:p>
    <w:p>
      <w:pPr>
        <w:pStyle w:val="NoSpacing"/>
        <w:ind w:left="720" w:hanging="0"/>
        <w:rPr/>
      </w:pPr>
      <w:r>
        <w:rPr/>
      </w:r>
    </w:p>
    <w:p>
      <w:pPr>
        <w:pStyle w:val="NoSpacing"/>
        <w:ind w:left="720" w:hanging="0"/>
        <w:rPr/>
      </w:pPr>
      <w:r>
        <w:rPr/>
      </w:r>
    </w:p>
    <w:p>
      <w:pPr>
        <w:pStyle w:val="NoSpacing"/>
        <w:ind w:left="720" w:hanging="0"/>
        <w:rPr/>
      </w:pPr>
      <w:r>
        <w:rPr/>
      </w:r>
    </w:p>
    <w:p>
      <w:pPr>
        <w:pStyle w:val="NoSpacing"/>
        <w:ind w:left="720" w:hanging="0"/>
        <w:rPr/>
      </w:pPr>
      <w:r>
        <w:rPr/>
      </w:r>
    </w:p>
    <w:p>
      <w:pPr>
        <w:pStyle w:val="NoSpacing"/>
        <w:ind w:left="720" w:hanging="0"/>
        <w:rPr/>
      </w:pPr>
      <w:r>
        <w:rPr/>
      </w:r>
    </w:p>
    <w:p>
      <w:pPr>
        <w:pStyle w:val="NoSpacing"/>
        <w:ind w:left="720" w:hanging="0"/>
        <w:rPr/>
      </w:pPr>
      <w:r>
        <w:rPr/>
      </w:r>
    </w:p>
    <w:p>
      <w:pPr>
        <w:pStyle w:val="NoSpacing"/>
        <w:ind w:left="72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ind w:left="72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Подпись руководителя</w:t>
      </w:r>
    </w:p>
    <w:p>
      <w:pPr>
        <w:pStyle w:val="NoSpacing"/>
        <w:ind w:left="72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ind w:left="720"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Дата</w:t>
      </w:r>
    </w:p>
    <w:sectPr>
      <w:type w:val="nextPage"/>
      <w:pgSz w:w="11906" w:h="16838"/>
      <w:pgMar w:left="1701" w:right="850" w:header="0" w:top="1134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Style13"/>
    <w:qFormat/>
    <w:pPr>
      <w:outlineLvl w:val="0"/>
    </w:pPr>
    <w:rPr/>
  </w:style>
  <w:style w:type="paragraph" w:styleId="2">
    <w:name w:val="Heading 2"/>
    <w:basedOn w:val="Style13"/>
    <w:qFormat/>
    <w:pPr>
      <w:outlineLvl w:val="1"/>
    </w:pPr>
    <w:rPr/>
  </w:style>
  <w:style w:type="paragraph" w:styleId="3">
    <w:name w:val="Heading 3"/>
    <w:basedOn w:val="Style13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Интернет-ссылка"/>
    <w:basedOn w:val="DefaultParagraphFont"/>
    <w:uiPriority w:val="99"/>
    <w:unhideWhenUsed/>
    <w:rsid w:val="006031e0"/>
    <w:rPr>
      <w:color w:val="0000FF"/>
      <w:u w:val="single"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ec1d8a"/>
    <w:rPr>
      <w:rFonts w:ascii="Tahoma" w:hAnsi="Tahoma" w:cs="Tahoma"/>
      <w:color w:val="00000A"/>
      <w:sz w:val="16"/>
      <w:szCs w:val="16"/>
    </w:rPr>
  </w:style>
  <w:style w:type="character" w:styleId="ListLabel1" w:customStyle="1">
    <w:name w:val="ListLabel 1"/>
    <w:qFormat/>
    <w:rPr>
      <w:i/>
      <w:color w:val="000000"/>
      <w:sz w:val="27"/>
      <w:u w:val="none"/>
    </w:rPr>
  </w:style>
  <w:style w:type="character" w:styleId="ListLabel2" w:customStyle="1">
    <w:name w:val="ListLabel 2"/>
    <w:qFormat/>
    <w:rPr>
      <w:rFonts w:ascii="Times New Roman" w:hAnsi="Times New Roman"/>
      <w:b/>
      <w:bCs/>
      <w:color w:val="000000"/>
      <w:sz w:val="28"/>
      <w:szCs w:val="28"/>
    </w:rPr>
  </w:style>
  <w:style w:type="character" w:styleId="ListLabel3" w:customStyle="1">
    <w:name w:val="ListLabel 3"/>
    <w:qFormat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4" w:customStyle="1">
    <w:name w:val="ListLabel 4"/>
    <w:qFormat/>
    <w:rPr>
      <w:rFonts w:ascii="Times New Roman" w:hAnsi="Times New Roman" w:eastAsia="Times New Roman" w:cs="Times New Roman"/>
      <w:b/>
      <w:bCs/>
      <w:sz w:val="36"/>
      <w:szCs w:val="36"/>
      <w:lang w:val="en-US" w:eastAsia="ru-RU"/>
    </w:rPr>
  </w:style>
  <w:style w:type="character" w:styleId="ListLabel5" w:customStyle="1">
    <w:name w:val="ListLabel 5"/>
    <w:qFormat/>
    <w:rPr>
      <w:i/>
      <w:color w:val="000000"/>
      <w:sz w:val="27"/>
      <w:u w:val="none"/>
    </w:rPr>
  </w:style>
  <w:style w:type="character" w:styleId="ListLabel6" w:customStyle="1">
    <w:name w:val="ListLabel 6"/>
    <w:qFormat/>
    <w:rPr>
      <w:rFonts w:ascii="Times New Roman" w:hAnsi="Times New Roman"/>
      <w:b/>
      <w:bCs/>
      <w:color w:val="000000"/>
      <w:sz w:val="28"/>
      <w:szCs w:val="28"/>
    </w:rPr>
  </w:style>
  <w:style w:type="character" w:styleId="ListLabel7" w:customStyle="1">
    <w:name w:val="ListLabel 7"/>
    <w:qFormat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8" w:customStyle="1">
    <w:name w:val="ListLabel 8"/>
    <w:qFormat/>
    <w:rPr>
      <w:rFonts w:ascii="Times New Roman" w:hAnsi="Times New Roman" w:eastAsia="Times New Roman" w:cs="Times New Roman"/>
      <w:b/>
      <w:bCs/>
      <w:sz w:val="36"/>
      <w:szCs w:val="36"/>
      <w:lang w:val="en-US" w:eastAsia="ru-RU"/>
    </w:rPr>
  </w:style>
  <w:style w:type="character" w:styleId="ListLabel9" w:customStyle="1">
    <w:name w:val="ListLabel 9"/>
    <w:qFormat/>
    <w:rPr>
      <w:i/>
      <w:color w:val="000000"/>
      <w:sz w:val="27"/>
      <w:u w:val="none"/>
    </w:rPr>
  </w:style>
  <w:style w:type="character" w:styleId="ListLabel10" w:customStyle="1">
    <w:name w:val="ListLabel 10"/>
    <w:qFormat/>
    <w:rPr>
      <w:rFonts w:ascii="Times New Roman" w:hAnsi="Times New Roman"/>
      <w:b/>
      <w:bCs/>
      <w:color w:val="000000"/>
      <w:sz w:val="28"/>
      <w:szCs w:val="28"/>
    </w:rPr>
  </w:style>
  <w:style w:type="character" w:styleId="ListLabel11" w:customStyle="1">
    <w:name w:val="ListLabel 11"/>
    <w:qFormat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12" w:customStyle="1">
    <w:name w:val="ListLabel 12"/>
    <w:qFormat/>
    <w:rPr>
      <w:rFonts w:ascii="Times New Roman" w:hAnsi="Times New Roman" w:eastAsia="Times New Roman" w:cs="Times New Roman"/>
      <w:b/>
      <w:bCs/>
      <w:sz w:val="36"/>
      <w:szCs w:val="36"/>
      <w:lang w:val="en-US" w:eastAsia="ru-RU"/>
    </w:rPr>
  </w:style>
  <w:style w:type="character" w:styleId="ListLabel13" w:customStyle="1">
    <w:name w:val="ListLabel 13"/>
    <w:qFormat/>
    <w:rPr>
      <w:i/>
      <w:color w:val="000000"/>
      <w:sz w:val="27"/>
      <w:u w:val="none"/>
    </w:rPr>
  </w:style>
  <w:style w:type="character" w:styleId="ListLabel14" w:customStyle="1">
    <w:name w:val="ListLabel 14"/>
    <w:qFormat/>
    <w:rPr>
      <w:rFonts w:ascii="Times New Roman" w:hAnsi="Times New Roman"/>
      <w:b/>
      <w:bCs/>
      <w:color w:val="000000"/>
      <w:sz w:val="28"/>
      <w:szCs w:val="28"/>
    </w:rPr>
  </w:style>
  <w:style w:type="character" w:styleId="ListLabel15" w:customStyle="1">
    <w:name w:val="ListLabel 15"/>
    <w:qFormat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16" w:customStyle="1">
    <w:name w:val="ListLabel 16"/>
    <w:qFormat/>
    <w:rPr>
      <w:rFonts w:ascii="Times New Roman" w:hAnsi="Times New Roman" w:eastAsia="Times New Roman" w:cs="Times New Roman"/>
      <w:b/>
      <w:bCs/>
      <w:sz w:val="36"/>
      <w:szCs w:val="36"/>
      <w:lang w:val="en-US" w:eastAsia="ru-RU"/>
    </w:rPr>
  </w:style>
  <w:style w:type="character" w:styleId="ListLabel17" w:customStyle="1">
    <w:name w:val="ListLabel 17"/>
    <w:qFormat/>
    <w:rPr>
      <w:i/>
      <w:color w:val="000000"/>
      <w:sz w:val="27"/>
      <w:u w:val="none"/>
    </w:rPr>
  </w:style>
  <w:style w:type="character" w:styleId="ListLabel18" w:customStyle="1">
    <w:name w:val="ListLabel 18"/>
    <w:qFormat/>
    <w:rPr>
      <w:rFonts w:ascii="Times New Roman" w:hAnsi="Times New Roman"/>
      <w:b/>
      <w:bCs/>
      <w:color w:val="000000"/>
      <w:sz w:val="28"/>
      <w:szCs w:val="28"/>
    </w:rPr>
  </w:style>
  <w:style w:type="character" w:styleId="ListLabel19" w:customStyle="1">
    <w:name w:val="ListLabel 19"/>
    <w:qFormat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20" w:customStyle="1">
    <w:name w:val="ListLabel 20"/>
    <w:qFormat/>
    <w:rPr>
      <w:rFonts w:ascii="Times New Roman" w:hAnsi="Times New Roman" w:eastAsia="Times New Roman" w:cs="Times New Roman"/>
      <w:b/>
      <w:bCs/>
      <w:sz w:val="36"/>
      <w:szCs w:val="36"/>
      <w:lang w:val="en-US" w:eastAsia="ru-RU"/>
    </w:rPr>
  </w:style>
  <w:style w:type="character" w:styleId="ListLabel21" w:customStyle="1">
    <w:name w:val="ListLabel 21"/>
    <w:qFormat/>
    <w:rPr>
      <w:i/>
      <w:color w:val="000000"/>
      <w:sz w:val="27"/>
      <w:u w:val="none"/>
    </w:rPr>
  </w:style>
  <w:style w:type="character" w:styleId="ListLabel22" w:customStyle="1">
    <w:name w:val="ListLabel 22"/>
    <w:qFormat/>
    <w:rPr>
      <w:rFonts w:ascii="Times New Roman" w:hAnsi="Times New Roman"/>
      <w:b/>
      <w:bCs/>
      <w:color w:val="000000"/>
      <w:sz w:val="28"/>
      <w:szCs w:val="28"/>
    </w:rPr>
  </w:style>
  <w:style w:type="character" w:styleId="ListLabel23" w:customStyle="1">
    <w:name w:val="ListLabel 23"/>
    <w:qFormat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24" w:customStyle="1">
    <w:name w:val="ListLabel 24"/>
    <w:qFormat/>
    <w:rPr>
      <w:rFonts w:ascii="Times New Roman" w:hAnsi="Times New Roman" w:eastAsia="Times New Roman" w:cs="Times New Roman"/>
      <w:b/>
      <w:bCs/>
      <w:sz w:val="36"/>
      <w:szCs w:val="36"/>
      <w:lang w:val="en-US" w:eastAsia="ru-RU"/>
    </w:rPr>
  </w:style>
  <w:style w:type="character" w:styleId="ListLabel25">
    <w:name w:val="ListLabel 25"/>
    <w:qFormat/>
    <w:rPr>
      <w:i/>
      <w:color w:val="000000"/>
      <w:sz w:val="27"/>
      <w:u w:val="none"/>
    </w:rPr>
  </w:style>
  <w:style w:type="character" w:styleId="ListLabel26">
    <w:name w:val="ListLabel 26"/>
    <w:qFormat/>
    <w:rPr>
      <w:rFonts w:ascii="Times New Roman" w:hAnsi="Times New Roman"/>
      <w:b/>
      <w:bCs/>
      <w:color w:val="000000"/>
      <w:sz w:val="28"/>
      <w:szCs w:val="28"/>
    </w:rPr>
  </w:style>
  <w:style w:type="character" w:styleId="ListLabel27">
    <w:name w:val="ListLabel 27"/>
    <w:qFormat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b/>
      <w:bCs/>
      <w:sz w:val="36"/>
      <w:szCs w:val="36"/>
      <w:lang w:val="en-US" w:eastAsia="ru-RU"/>
    </w:rPr>
  </w:style>
  <w:style w:type="character" w:styleId="ListLabel29">
    <w:name w:val="ListLabel 29"/>
    <w:qFormat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ListLabel30">
    <w:name w:val="ListLabel 30"/>
    <w:qFormat/>
    <w:rPr>
      <w:rFonts w:ascii="Times New Roman" w:hAnsi="Times New Roman" w:eastAsia="Times New Roman" w:cs="Times New Roman"/>
      <w:b/>
      <w:bCs/>
      <w:sz w:val="28"/>
      <w:szCs w:val="28"/>
      <w:lang w:val="en-US" w:eastAsia="ru-RU"/>
    </w:rPr>
  </w:style>
  <w:style w:type="character" w:styleId="ListLabel31">
    <w:name w:val="ListLabel 31"/>
    <w:qFormat/>
    <w:rPr>
      <w:i/>
      <w:color w:val="000000"/>
      <w:sz w:val="27"/>
      <w:u w:val="none"/>
    </w:rPr>
  </w:style>
  <w:style w:type="character" w:styleId="ListLabel32">
    <w:name w:val="ListLabel 32"/>
    <w:qFormat/>
    <w:rPr>
      <w:rFonts w:ascii="Times New Roman" w:hAnsi="Times New Roman"/>
      <w:b/>
      <w:bCs/>
      <w:color w:val="000000"/>
      <w:sz w:val="28"/>
      <w:szCs w:val="28"/>
    </w:rPr>
  </w:style>
  <w:style w:type="character" w:styleId="ListLabel33">
    <w:name w:val="ListLabel 33"/>
    <w:qFormat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34">
    <w:name w:val="ListLabel 34"/>
    <w:qFormat/>
    <w:rPr>
      <w:rFonts w:ascii="Times New Roman" w:hAnsi="Times New Roman" w:eastAsia="Times New Roman" w:cs="Times New Roman"/>
      <w:b/>
      <w:bCs/>
      <w:sz w:val="36"/>
      <w:szCs w:val="36"/>
      <w:lang w:val="en-US" w:eastAsia="ru-RU"/>
    </w:rPr>
  </w:style>
  <w:style w:type="character" w:styleId="ListLabel35">
    <w:name w:val="ListLabel 35"/>
    <w:qFormat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ListLabel36">
    <w:name w:val="ListLabel 36"/>
    <w:qFormat/>
    <w:rPr>
      <w:rFonts w:ascii="Times New Roman" w:hAnsi="Times New Roman" w:eastAsia="Times New Roman" w:cs="Times New Roman"/>
      <w:b/>
      <w:bCs/>
      <w:sz w:val="28"/>
      <w:szCs w:val="28"/>
      <w:lang w:val="en-US" w:eastAsia="ru-RU"/>
    </w:rPr>
  </w:style>
  <w:style w:type="paragraph" w:styleId="Style13" w:customStyle="1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11" w:customStyle="1">
    <w:name w:val="Название1"/>
    <w:basedOn w:val="Style13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oSpacing">
    <w:name w:val="No Spacing"/>
    <w:uiPriority w:val="1"/>
    <w:qFormat/>
    <w:rsid w:val="006035c0"/>
    <w:pPr>
      <w:widowControl/>
      <w:suppressAutoHyphens w:val="true"/>
      <w:bidi w:val="0"/>
      <w:jc w:val="left"/>
    </w:pPr>
    <w:rPr>
      <w:rFonts w:ascii="Calibri" w:hAnsi="Calibri" w:eastAsia="SimSun" w:cs="Calibri"/>
      <w:color w:val="00000A"/>
      <w:kern w:val="0"/>
      <w:sz w:val="22"/>
      <w:szCs w:val="22"/>
      <w:lang w:val="ru-RU" w:eastAsia="en-US" w:bidi="ar-SA"/>
    </w:rPr>
  </w:style>
  <w:style w:type="paragraph" w:styleId="Style18" w:customStyle="1">
    <w:name w:val="Содержимое таблицы"/>
    <w:basedOn w:val="Normal"/>
    <w:qFormat/>
    <w:pPr/>
    <w:rPr/>
  </w:style>
  <w:style w:type="paragraph" w:styleId="BlockText">
    <w:name w:val="Block Text"/>
    <w:basedOn w:val="Normal"/>
    <w:qFormat/>
    <w:pPr/>
    <w:rPr/>
  </w:style>
  <w:style w:type="paragraph" w:styleId="Style19">
    <w:name w:val="Subtitle"/>
    <w:basedOn w:val="Style13"/>
    <w:qFormat/>
    <w:pPr/>
    <w:rPr/>
  </w:style>
  <w:style w:type="paragraph" w:styleId="BalloonText">
    <w:name w:val="Balloon Text"/>
    <w:basedOn w:val="Normal"/>
    <w:uiPriority w:val="99"/>
    <w:semiHidden/>
    <w:unhideWhenUsed/>
    <w:qFormat/>
    <w:rsid w:val="00ec1d8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Body Text Indent"/>
    <w:basedOn w:val="Normal"/>
    <w:pPr>
      <w:ind w:firstLine="540"/>
      <w:jc w:val="both"/>
    </w:pPr>
    <w:rPr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yandex.ru/clck/jsredir?from=yandex.ru%3Bsearch%2F%3Bweb%3B%3B&amp;text=&amp;etext=1120.iADDBzG6v__aisua6ZoZL43PriAmCQ3d4ai0IkNJflg3-3vE9wFQ30qj_otzkf7k5MbNzo-_7a1DWwTiNv_XUhjP5qq-aGG7DSeort9FFiI.2e1bad13ea576290d0634828fac2c3a2954e7447&amp;uuid=&amp;state=PEtFfuTeVD4jaxywoSUvtB2i7c0_vxGdKJBUN48dhRaQEew_4vPgtaHQTbCUXI3yXF7gMIt8Es9RFLtOmtvshg&amp;data=UlNrNmk5WktYejR0eWJFYk1Ldmtxak5lVWVrVzFvQk5aMzdNalhRdUZRdzY3aGJtSkdVQi13T2RzbFlBYjdjVDhXN1AzQ0x3UE8zTDlrWkxZYllGc0xVcVlOZ0RhbUIyV21SQkpUV3hZaDA&amp;b64e=2&amp;sign=32d0a3dc69c1645a99616403a727b65d&amp;keyno=0&amp;cst=AiuY0DBWFJ5Hyx_fyvalFEROO671AhJk7EXQoU2B-mdJVlZgzFDMYs9IFNT0-kBZCfYY_HeVxQCqWiuAUSHpCBm2mtw-p4UAx8uc3dpgn-loHwCBmbM0504UZClOZgg2L9x4ryBvmTMBftM0NmNsoxQy3k1KIxJidtMVqaY0ILsGbeQb4FBB4cz1XNdQGlMi1BF4unUo0_MveE1oGqYDDmPatz05AJ02eCq_VyrhLmgyS4uVj9sFvbH77ROXmM00BvjIgXwus5BnzjK3rYOA_jAJJ8r1pw6V&amp;ref=orjY4mGPRjk5boDnW0uvlrrd71vZw9kp0QANOU-d5Hyg1yAhVW7mGUMb1xh4MCcoO61UI87cSbENNw-EC2AX4UUp2ZOwp1PQypTxaFTtZyy2tzvboWKiQl5O7-1d95uemIqedLV8CEcxX-nt_4u6UnA8XVoigDiQEZU6V85V-ALJFCvYs6ESiKLIAJ5mrWe6Cdsb2UVxyszDQMejT6_mb5ZBRfZsEDztVSZF1lgmYysJH94M3uXTxZIkCJ7Y9mIh2wZhjSiQQDEjq2u5CGjiiGOAnXfAELZYOjlX2jO8Gjc&amp;l10n=ru&amp;cts=1468830725866&amp;mc=3.333767167560918" TargetMode="External"/><Relationship Id="rId3" Type="http://schemas.openxmlformats.org/officeDocument/2006/relationships/hyperlink" Target="mailto:otdeltvorchestva@mail.ru" TargetMode="External"/><Relationship Id="rId4" Type="http://schemas.openxmlformats.org/officeDocument/2006/relationships/hyperlink" Target="mailto:otdeltvorchestva@mail.r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LibreOffice/6.0.4.2$Windows_x86 LibreOffice_project/9b0d9b32d5dcda91d2f1a96dc04c645c450872bf</Application>
  <Pages>4</Pages>
  <Words>783</Words>
  <Characters>6806</Characters>
  <CharactersWithSpaces>7529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2013-05-30T10:39:00Z</dcterms:created>
  <dc:creator>Пользователь</dc:creator>
  <dc:description/>
  <dc:language>ru-RU</dc:language>
  <cp:lastModifiedBy/>
  <cp:lastPrinted>2018-07-27T13:26:54Z</cp:lastPrinted>
  <dcterms:modified xsi:type="dcterms:W3CDTF">2018-08-06T15:04:14Z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