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22"/>
        <w:shd w:fill="FFFFFF" w:val="clear"/>
        <w:spacing w:lineRule="exact" w:line="331" w:before="0" w:after="0"/>
        <w:jc w:val="center"/>
        <w:rPr>
          <w:b/>
        </w:rPr>
      </w:pPr>
      <w:r>
        <w:rPr>
          <w:b/>
        </w:rPr>
        <w:t xml:space="preserve">Из опыта работы </w:t>
      </w:r>
      <w:r>
        <w:rPr>
          <w:b/>
        </w:rPr>
        <w:t>н</w:t>
      </w:r>
      <w:r>
        <w:rPr>
          <w:b/>
        </w:rPr>
        <w:t>ародного ансамбля русской песни «Тальяночка» М</w:t>
      </w:r>
      <w:r>
        <w:rPr>
          <w:b/>
        </w:rPr>
        <w:t xml:space="preserve">БУК </w:t>
      </w:r>
      <w:r>
        <w:rPr>
          <w:b/>
        </w:rPr>
        <w:t>«Дом культуры «Знамя труда» г. Тамбова.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>Песня - это бесценное богатство народа. По её историческим и походным образцам можно представить историю страны, региона, народа. По семейно-бытовым и лирическим песням, а также по песням шуточного и плясового характера можно познать быт людей, их обычаи. Народная песня делает человека сильным, добрым, сердечным. Фольклор является питательной средой для художественной самодеятельности, которая выводит его из местных рамок и делает общим достоянием. На формирование духовной жизни детей и молодёжи он оказывает огромное влияние: развивает художественный вкус и творческие способности, способствует более полному эмоциональному восприятию, формирует нравственные ценности и правильное отношение к своим корням, воспитывает чувство патриотизма.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 xml:space="preserve">Ансамбль русской песни «Тальяночка» был основан в 2001 году во Дворце культуры «Юбилейный». Здесь коллектив сформировался, здесь сделал первые шаги по подбору репертуара, приобрел определенный опыт концертной деятельности. Выступал на сцене Дворца, в выездных концертах и в городских программах.  Но в 2006 году,  в связи с ликвидацией учреждения, руководитель ансамбля Марина Викторовна Архипова перешла на работу во Дворец культуры «Знамя труда». Здесь начался следующий этап в жизни коллектива, который на первых порах был в статусе кружка. Однако его участницы быстро стали в большой семье творческих коллективов ДК не просто своими, а незаменимыми. С готовностью откликались на предложения выступать на любой сцене и для любой зрительской аудитории: от школьников до пенсионеров. И буквально после первых выступлений ансамбля во Дворце, была поставлена задача: добиться присвоения почетного звания «Народный самодеятельный коллектив». 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 xml:space="preserve">Руководитель и участницы ансамбля - люди влюбленные в песню, по- настоящему творческие. Первую сольную программу сделали буквально на одном дыхании. Ее с восторгом приняли и зрители и комиссия. И уже в 2008 году коллективу было присвоение почетное звания «Народный». </w:t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 xml:space="preserve">Новый статус стал очередным импульсом к развитию и совершенствованию исполнительского мастерства. Постоянная и целенаправленная репетиционная работа - это нормальный образ жизни ансамбля. Репетиции проходят по расписанию в любое время года, (с приглашением хореографа для работы над пластикой, преподавателей института имени С.В. Рахманинова - для более глубокой работы над вокалом), а концерты - и по плану и вне его. 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>Коллектив приглашают выступать на праздничных мероприятиях самого разного масштаба: от городских - до тех, что проходят в тесном кругу,  для трудовых коллективов, ветеранов и молодежи, на больших сценах и  «зеленых площадках». Условия везде разные, но неизменны успех и признание зрителей. А участники коллектива счастливы тем, что вносят свой вклад в пропаганду русской песни, национальной культуры. Они - в постоянном творческом поиске, результаты которого - новые, не исполнявшиеся ранее песни, как фольклорные, так и произведения местных авторов, которые создают неповторимое лицо коллектива. Некоторые из них ансамбль поет постоянно, а песня «Тамбовские красавицы» стала его визитной карточкой. В составе ансамбля 23 человека в возрасте от 35 до 70 лет. Солисты ансамбля:  Валентина Кочергина, Марина Архипова, Ольга Миронова, Светлана Хололова.  Песни, исполняемые ими, звучат ярко и самобытно.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/>
      </w:pPr>
      <w:r>
        <w:rPr/>
        <w:t>По инициативе руководителя ансамбля создано несколько концертных номеров совместно с детской фольклорной группой «Праздник».  В них ярко прослеживается преемственность поколений, желание делиться с юными исполнителями своим мастерством. Народный коллектив «Ансамбль русской песни «Тальяночка» постоянно принимает участие в концертных программах города:  в музейно-выставочном комплексе, Дирекции культуры и массового отдыха, администрации города Тамбова, областном краеведческом музее, картинной галерее, библиотеках. Ансамбль - участник городских программ ко Дню Победы, Дню города, и, конечно же, различных тематических и концертных программ Дворца культуры «Знамя труда». В 2010 году ансамбль порадовал зрителей новой сольной программой «День гостей», которая ярко продемонстрировала рост исполнительского мастерства участников, разнообразие песенного жанра, подвластного им.</w:t>
      </w:r>
    </w:p>
    <w:p>
      <w:pPr>
        <w:pStyle w:val="22"/>
        <w:shd w:fill="FFFFFF" w:val="clear"/>
        <w:spacing w:lineRule="exact" w:line="331" w:before="0" w:after="0"/>
        <w:rPr/>
      </w:pPr>
      <w:r>
        <w:rPr/>
      </w:r>
    </w:p>
    <w:p>
      <w:pPr>
        <w:pStyle w:val="22"/>
        <w:shd w:fill="FFFFFF" w:val="clear"/>
        <w:spacing w:lineRule="exact" w:line="331" w:before="0" w:after="0"/>
        <w:jc w:val="both"/>
        <w:rPr>
          <w:rStyle w:val="Newsanons"/>
        </w:rPr>
      </w:pPr>
      <w:r>
        <w:rPr/>
        <w:t xml:space="preserve">Как уже было сказано, «Тальяночка» принимала участие во многих мероприятиях, и не только регионального масштаба.   Назовем лишь некоторые из них. Это фольклорные праздники «Троица» и «Яблочный Спас» в Государственном Лермонтовском музее-заповеднике «Тарханы» Пензенской области. Празднование 112-летия Сергея Есенина в селе Константиново Рязанской области, где Марина Викторовна Архипова получила признание за авторские песни и стихи. Дни культуры Тамбова в Липецке.  Областной фестиваль «Пасхальный свет», Третий конкурс-фестиваль ансамблей народной песни в городе Мичуринске - (диплом Лауреата третьей степени), 13-й Всероссийский фестиваль народного творчества, посвященный композитору А.П. Аверкину в городе Сасово Рязанской области (диплом за участие коллективу, М.В. Архиповой и аккомпаниатору коллектива А.Е. Серикову  за песню о городе Сасово). Межрегиональный фестиваль «Тамбовская канарейка» имени М.Н. Мордасовой </w:t>
      </w:r>
      <w:r>
        <w:rPr>
          <w:b/>
        </w:rPr>
        <w:t xml:space="preserve"> </w:t>
      </w:r>
      <w:r>
        <w:rPr/>
        <w:t>в Тамбове - (Диплом Лауреата 2 степени), Тамбовский городской фестиваль самодеятельного творчеств</w:t>
      </w:r>
      <w:r>
        <w:rPr>
          <w:b/>
        </w:rPr>
        <w:t xml:space="preserve">а, </w:t>
      </w:r>
      <w:r>
        <w:rPr/>
        <w:t>посвященный 65-летию Победы (Диплом лауреата).  Гала-концерт лучших творческих коллективов города Тамбова «Салют Победы».</w:t>
      </w:r>
      <w:r>
        <w:rPr/>
        <w:t xml:space="preserve"> </w:t>
      </w:r>
      <w:r>
        <w:rPr/>
        <w:t xml:space="preserve">«Тальяночка» стала </w:t>
      </w:r>
      <w:r>
        <w:rPr/>
        <w:t xml:space="preserve">Лауреатом конкурса народной песни «Вишнёвая метель» памяти Людмилы Зыкиной  в пос. Бутурлино </w:t>
      </w:r>
      <w:r>
        <w:rPr>
          <w:rStyle w:val="Newsanons"/>
        </w:rPr>
        <w:t>Нижегородской области.</w:t>
      </w:r>
    </w:p>
    <w:p>
      <w:pPr>
        <w:pStyle w:val="1"/>
        <w:jc w:val="both"/>
        <w:rPr>
          <w:rFonts w:cs="Times New Roman" w:ascii="Times New Roman" w:hAnsi="Times New Roman"/>
          <w:b w:val="false"/>
          <w:color w:val="00000A"/>
          <w:sz w:val="29"/>
          <w:szCs w:val="29"/>
        </w:rPr>
      </w:pP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Увлеченность русской культурой и историей проявляется в изучении фольклора, этнографии, обычаев Тамбовской области. Марина Викторовна Архипова выступает в роли режиссера, воплощаемых на сцене народных обрядов. Коллектив собрал уникальную коллекцию элементов тамбовских народных костюмов и утвари кустарного производства. В его планах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 xml:space="preserve"> -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организация постоянно действующей этнографической выставки, которая позволит коллективу разнообразней строить работу по воспитанию у горожан интереса к традициям русской национальной культуры.</w:t>
      </w:r>
    </w:p>
    <w:p>
      <w:pPr>
        <w:pStyle w:val="1"/>
        <w:jc w:val="both"/>
        <w:rPr>
          <w:rFonts w:cs="Times New Roman" w:ascii="Times New Roman" w:hAnsi="Times New Roman"/>
          <w:b w:val="false"/>
          <w:color w:val="00000A"/>
          <w:sz w:val="29"/>
          <w:szCs w:val="29"/>
        </w:rPr>
      </w:pP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Конечно, народная песня находится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 xml:space="preserve">сегодня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в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непростом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 положении.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Причем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 наблюдается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это почти повсеместно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, во всех городах и весях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.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 Но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 xml:space="preserve">умереть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она не должна, потому что наша культура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,  наша песня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 - это сама Россия,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 xml:space="preserve">это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наше национальное достояние, наш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>а душа. И,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 xml:space="preserve"> как и в любой другой стране, культура является отражением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  <w:lang w:val="ru-RU"/>
        </w:rPr>
        <w:t xml:space="preserve">духовной и нравственной сути </w:t>
      </w:r>
      <w:r>
        <w:rPr>
          <w:rFonts w:cs="Times New Roman" w:ascii="Times New Roman" w:hAnsi="Times New Roman"/>
          <w:b w:val="false"/>
          <w:color w:val="00000A"/>
          <w:sz w:val="29"/>
          <w:szCs w:val="29"/>
        </w:rPr>
        <w:t>своего народа.</w:t>
      </w:r>
    </w:p>
    <w:p>
      <w:pPr>
        <w:pStyle w:val="Normal"/>
        <w:rPr>
          <w:rFonts w:cs="Times New Roman" w:ascii="Times New Roman" w:hAnsi="Times New Roman"/>
          <w:sz w:val="29"/>
          <w:szCs w:val="29"/>
          <w:lang w:val="ru-RU"/>
        </w:rPr>
      </w:pPr>
      <w:r>
        <w:rPr>
          <w:rFonts w:cs="Times New Roman" w:ascii="Times New Roman" w:hAnsi="Times New Roman"/>
          <w:sz w:val="29"/>
          <w:szCs w:val="29"/>
          <w:lang w:val="ru-RU"/>
        </w:rPr>
      </w:r>
    </w:p>
    <w:p>
      <w:pPr>
        <w:pStyle w:val="Normal"/>
        <w:rPr>
          <w:rFonts w:cs="Times New Roman" w:ascii="Times New Roman" w:hAnsi="Times New Roman"/>
          <w:b/>
          <w:sz w:val="29"/>
          <w:szCs w:val="29"/>
          <w:lang w:val="ru-RU"/>
        </w:rPr>
      </w:pPr>
      <w:r>
        <w:rPr>
          <w:rFonts w:cs="Times New Roman" w:ascii="Times New Roman" w:hAnsi="Times New Roman"/>
          <w:b/>
          <w:sz w:val="29"/>
          <w:szCs w:val="29"/>
        </w:rPr>
        <w:t>Смирнова Г.В</w:t>
      </w:r>
      <w:r>
        <w:rPr>
          <w:rFonts w:cs="Times New Roman" w:ascii="Times New Roman" w:hAnsi="Times New Roman"/>
          <w:b/>
          <w:sz w:val="29"/>
          <w:szCs w:val="29"/>
          <w:lang w:val="ru-RU"/>
        </w:rPr>
        <w:t>.</w:t>
      </w:r>
    </w:p>
    <w:p>
      <w:pPr>
        <w:pStyle w:val="22"/>
        <w:shd w:fill="FFFFFF" w:val="clear"/>
        <w:spacing w:lineRule="auto" w:line="240" w:before="0" w:after="0"/>
        <w:rPr/>
      </w:pPr>
      <w:r>
        <w:rPr/>
        <w:t>Хормейстер отдела самодеятельного народного творчества</w:t>
      </w:r>
    </w:p>
    <w:p>
      <w:pPr>
        <w:pStyle w:val="Normal"/>
        <w:rPr>
          <w:rFonts w:cs="Times New Roman" w:ascii="Times New Roman" w:hAnsi="Times New Roman"/>
          <w:sz w:val="29"/>
          <w:szCs w:val="29"/>
        </w:rPr>
      </w:pPr>
      <w:r>
        <w:rPr>
          <w:rFonts w:cs="Times New Roman" w:ascii="Times New Roman" w:hAnsi="Times New Roman"/>
          <w:sz w:val="29"/>
          <w:szCs w:val="29"/>
        </w:rPr>
        <w:t>ТОГБУК «НМЦ НТ и Д»</w:t>
      </w:r>
      <w:r>
        <w:rPr>
          <w:rFonts w:cs="Times New Roman" w:ascii="Times New Roman" w:hAnsi="Times New Roman"/>
          <w:sz w:val="29"/>
          <w:szCs w:val="29"/>
          <w:lang w:val="ru-RU"/>
        </w:rPr>
        <w:t>.</w:t>
      </w:r>
      <w:bookmarkStart w:id="0" w:name="_GoBack"/>
      <w:bookmarkEnd w:id="0"/>
      <w:r>
        <w:rPr>
          <w:rFonts w:cs="Times New Roman" w:ascii="Times New Roman" w:hAnsi="Times New Roman"/>
          <w:sz w:val="29"/>
          <w:szCs w:val="29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Cambria"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b82a8b"/>
    <w:pPr>
      <w:widowControl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 w:bidi="ar-SA"/>
    </w:rPr>
  </w:style>
  <w:style w:type="paragraph" w:styleId="1">
    <w:name w:val="Заголовок 1"/>
    <w:uiPriority w:val="9"/>
    <w:qFormat/>
    <w:link w:val="10"/>
    <w:rsid w:val="00b82a8b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" w:customStyle="1">
    <w:name w:val="Основной текст (2)_"/>
    <w:link w:val="20"/>
    <w:rsid w:val="00b82a8b"/>
    <w:basedOn w:val="DefaultParagraphFont"/>
    <w:rPr>
      <w:rFonts w:ascii="Trebuchet MS" w:hAnsi="Trebuchet MS" w:eastAsia="Trebuchet MS" w:cs="Trebuchet MS"/>
      <w:sz w:val="19"/>
      <w:szCs w:val="19"/>
      <w:shd w:fill="FFFFFF" w:val="clear"/>
    </w:rPr>
  </w:style>
  <w:style w:type="character" w:styleId="3" w:customStyle="1">
    <w:name w:val="Основной текст (3)_"/>
    <w:link w:val="30"/>
    <w:rsid w:val="00b82a8b"/>
    <w:basedOn w:val="DefaultParagraphFont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3" w:customStyle="1">
    <w:name w:val="Основной текст_"/>
    <w:link w:val="21"/>
    <w:rsid w:val="00b82a8b"/>
    <w:basedOn w:val="DefaultParagraphFont"/>
    <w:rPr>
      <w:rFonts w:ascii="Times New Roman" w:hAnsi="Times New Roman" w:eastAsia="Times New Roman" w:cs="Times New Roman"/>
      <w:sz w:val="29"/>
      <w:szCs w:val="29"/>
      <w:shd w:fill="FFFFFF" w:val="clear"/>
    </w:rPr>
  </w:style>
  <w:style w:type="character" w:styleId="11" w:customStyle="1">
    <w:name w:val="Заголовок 1 Знак"/>
    <w:uiPriority w:val="9"/>
    <w:link w:val="1"/>
    <w:rsid w:val="00b82a8b"/>
    <w:basedOn w:val="DefaultParagraphFont"/>
    <w:rPr>
      <w:rFonts w:ascii="Cambria" w:hAnsi="Cambria" w:cs=""/>
      <w:b/>
      <w:bCs/>
      <w:color w:val="365F91"/>
      <w:sz w:val="28"/>
      <w:szCs w:val="28"/>
      <w:lang w:val="ru" w:eastAsia="ru-RU"/>
    </w:rPr>
  </w:style>
  <w:style w:type="character" w:styleId="Newsanons" w:customStyle="1">
    <w:name w:val="news_anons"/>
    <w:rsid w:val="00b82a8b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21" w:customStyle="1">
    <w:name w:val="Основной текст (2)"/>
    <w:link w:val="2"/>
    <w:rsid w:val="00b82a8b"/>
    <w:basedOn w:val="Normal"/>
    <w:pPr>
      <w:shd w:fill="FFFFFF" w:val="clear"/>
      <w:spacing w:lineRule="exact" w:line="310"/>
      <w:jc w:val="center"/>
    </w:pPr>
    <w:rPr>
      <w:rFonts w:ascii="Trebuchet MS" w:hAnsi="Trebuchet MS" w:eastAsia="Trebuchet MS" w:cs="Trebuchet MS"/>
      <w:color w:val="00000A"/>
      <w:sz w:val="19"/>
      <w:szCs w:val="19"/>
      <w:lang w:val="ru-RU" w:eastAsia="en-US"/>
    </w:rPr>
  </w:style>
  <w:style w:type="paragraph" w:styleId="31" w:customStyle="1">
    <w:name w:val="Основной текст (3)"/>
    <w:link w:val="3"/>
    <w:rsid w:val="00b82a8b"/>
    <w:basedOn w:val="Normal"/>
    <w:pPr>
      <w:shd w:fill="FFFFFF" w:val="clear"/>
      <w:spacing w:lineRule="exact" w:line="317"/>
      <w:jc w:val="right"/>
    </w:pPr>
    <w:rPr>
      <w:rFonts w:ascii="Times New Roman" w:hAnsi="Times New Roman" w:eastAsia="Times New Roman" w:cs="Times New Roman"/>
      <w:color w:val="00000A"/>
      <w:sz w:val="23"/>
      <w:szCs w:val="23"/>
      <w:lang w:val="ru-RU" w:eastAsia="en-US"/>
    </w:rPr>
  </w:style>
  <w:style w:type="paragraph" w:styleId="22" w:customStyle="1">
    <w:name w:val="Основной текст2"/>
    <w:link w:val="a3"/>
    <w:rsid w:val="00b82a8b"/>
    <w:basedOn w:val="Normal"/>
    <w:pPr>
      <w:shd w:fill="FFFFFF" w:val="clear"/>
      <w:spacing w:lineRule="exact" w:line="374" w:before="1080" w:after="0"/>
    </w:pPr>
    <w:rPr>
      <w:rFonts w:ascii="Times New Roman" w:hAnsi="Times New Roman" w:eastAsia="Times New Roman" w:cs="Times New Roman"/>
      <w:color w:val="00000A"/>
      <w:sz w:val="29"/>
      <w:szCs w:val="29"/>
      <w:lang w:val="ru-RU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2013-12-11T06:01:00Z</dcterms:created>
  <dc:creator>User</dc:creator>
  <dc:language>ru-RU</dc:language>
  <cp:lastModifiedBy>user</cp:lastModifiedBy>
  <dcterms:modified xsi:type="dcterms:W3CDTF">2013-12-12T11:54:00Z</dcterms:modified>
  <cp:revision>33</cp:revision>
</cp:coreProperties>
</file>