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1.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Организаторы досуга.</w:t>
      </w:r>
    </w:p>
    <w:p>
      <w:pPr>
        <w:pStyle w:val="Normal"/>
        <w:ind w:left="0" w:right="0" w:firstLine="567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Вот уже многие годы Дом культуры пос. Тоновка Кирсановского района является центром культурной и общественной жизни села.</w:t>
      </w:r>
    </w:p>
    <w:p>
      <w:pPr>
        <w:pStyle w:val="Normal"/>
        <w:ind w:left="0" w:right="0" w:firstLine="567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Дом культуры единственный социокультурный центр в селе, который работает с различными категориями населения: детьми и подростками, молодёжью, пожилыми людьми.</w:t>
      </w:r>
    </w:p>
    <w:p>
      <w:pPr>
        <w:pStyle w:val="Normal"/>
        <w:ind w:left="0" w:right="0" w:firstLine="567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Возглавляет творческий коллектив Дома культуры с 2008 года  Копырюлина Ольга Михайловна, умелый организатор, грамотный специалист. </w:t>
      </w:r>
    </w:p>
    <w:p>
      <w:pPr>
        <w:pStyle w:val="Normal"/>
        <w:ind w:left="0" w:right="0" w:firstLine="567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За 9 месяцев  2014 года подготовлено и проведено 162 мероприятия, направленных на сохранение традиционной народной культуры, развитие самодеятельного  художественного творчества, культурное обслуживание различных категорий населения, из них более 50% мероприятий проводятся на платной основе. </w:t>
      </w:r>
    </w:p>
    <w:p>
      <w:pPr>
        <w:pStyle w:val="Normal"/>
        <w:ind w:left="0" w:right="0" w:firstLine="567"/>
        <w:jc w:val="both"/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 xml:space="preserve">Клубное учреждение  активно работает по организации досуга пожилых людей «Нам года – не беда». По сложившейся традиции ветераны и пожилые – это наиболее активная, творческая и ответственная аудитория. В культурно – досуговом учреждении наработан богатый опыт работы с данной аудиторией. При составлении плана работы, мероприятия согласуются с различными общественными организациями, но наиболее тесно и в контакте работают с Советом ветеранов. Совместно с которым готовятся массовые мероприятия, посвященные Дню Победы, Дню Памяти и Скорби, Дню народного единства, профессиональные праздники. </w:t>
        <w:drawing>
          <wp:anchor behindDoc="0" distT="0" distB="127000" distL="0" distR="0" simplePos="0" locked="0" layoutInCell="1" allowOverlap="1" relativeHeight="0">
            <wp:simplePos x="0" y="0"/>
            <wp:positionH relativeFrom="column">
              <wp:posOffset>75565</wp:posOffset>
            </wp:positionH>
            <wp:positionV relativeFrom="paragraph">
              <wp:posOffset>374650</wp:posOffset>
            </wp:positionV>
            <wp:extent cx="2787015" cy="1972310"/>
            <wp:effectExtent l="0" t="0" r="0" b="0"/>
            <wp:wrapSquare wrapText="largest"/>
            <wp:docPr id="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5" cy="197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ind w:left="0" w:right="0" w:firstLine="567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В целях формирования патриотических чувств подрастающего поколения, на основе героических событий прошлого России, для учащихся Уваровщинской школы,  были организованы следующие мероприятия:  урок мужества, посвящённый землякам, воинам-интернационалистам «В своей стране, как иностранец, ты навсегда для всех Афганец»;  торжественное собрание, посвящённое годовщине Победы в Великой Отечественной войне   «Поздравить с днём святой Победы, позвольте дорогие Вас»; чествование ветеранов Великой Отечественной войны «У времени своя память».</w:t>
      </w:r>
    </w:p>
    <w:p>
      <w:pPr>
        <w:pStyle w:val="Normal"/>
        <w:ind w:left="0" w:right="0" w:firstLine="567"/>
        <w:jc w:val="both"/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>Именно представители старшего поколения показывают  пример бережного отношения к культурному наследию, стараясь прививать любовь к народному творчеству детям и молодежи.</w:t>
      </w:r>
    </w:p>
    <w:p>
      <w:pPr>
        <w:pStyle w:val="Normal"/>
        <w:ind w:left="0" w:right="0" w:firstLine="567"/>
        <w:jc w:val="both"/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Мы живём в очень сложное, неспокойное время, когда на многое начинаем смотреть по-новому, когда заново открываем и переосмысливаем старые истины.</w:t>
      </w: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Глубокое уважение и поддержку заслуживают те сельские поселения, где бережно сохраняется и развивается народная традиционная культура, где передается из поколения в поколение не только традиции художественных промыслов и самодеятельности, но и опыт социального общения, воспитания любви к малой Родине.</w:t>
      </w:r>
    </w:p>
    <w:p>
      <w:pPr>
        <w:pStyle w:val="Normal"/>
        <w:ind w:left="0" w:right="0" w:firstLine="567"/>
        <w:jc w:val="both"/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Сегодня особенно заметно возрос интерес к народному творчеству: в нём люди ищут истоки своих характеров, взаимоотношений, исторические корни. Большое внимание уделяется фольклору: обрядам, традициям, обычаям, которые долгое время были в забвении.</w:t>
      </w:r>
    </w:p>
    <w:p>
      <w:pPr>
        <w:pStyle w:val="Normal"/>
        <w:ind w:left="0" w:right="0" w:firstLine="567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Сохранение и развитие нематериального культурного наследия является приоритетным направлением и в работе Ольги Михайловны. Она изучает, а впоследствии передаёт детям и представителям старшего поколения представление о многогранной национальной культуре. Совместно с активными жителями своего села, участниками многих мероприятий, весело организовала Рождество. Как встарь ходили с колядками по дворам, величая хозяек. Всем селом по традиции празднуется и Масленица «Солнышко с блиночком приглашают» - так называлось театрализованное представление, которое было мастерски организовано Ольгой Михайловной. </w:t>
      </w:r>
    </w:p>
    <w:p>
      <w:pPr>
        <w:pStyle w:val="Normal"/>
        <w:ind w:left="0" w:right="0" w:firstLine="567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Много внимания уделяется работе с детьми и молодёжью. Для данной аудитории, за 9 месяцев текущего года, были организованы и проведены 46 мероприятий, в которых приняло участие более 1000 человек. </w:t>
      </w:r>
    </w:p>
    <w:p>
      <w:pPr>
        <w:pStyle w:val="Normal"/>
        <w:ind w:left="0" w:right="0" w:firstLine="567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При ДК пос. Тоновка функционируют клуб выходного дня школьника, клуб «Юный краевед». Дети и подростки являются активными участниками мероприятий, в том числе по профилактике наркомании. Живой интерес и бурное обсуждение вызвало мероприятие для подростков – театрализованный  диспут «На краю пропасти» ко Дню борьбы с наркоманией. </w:t>
      </w:r>
    </w:p>
    <w:p>
      <w:pPr>
        <w:pStyle w:val="Normal"/>
        <w:ind w:left="0" w:right="0" w:firstLine="567"/>
        <w:jc w:val="both"/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Ярко и красочно прошёл конкурс семейного художественного творчества «Я, ты, он, она – вместе дружная семья». Целью которого,   являлись создание самобытных семейных коллективов, сохранение и развитие традиций преемственности, укрепление семейных и семейно-родственных связей, повышение роли семейного творчества в эстетическом, нравственном воспитании подрастающего поколения.</w:t>
      </w:r>
    </w:p>
    <w:p>
      <w:pPr>
        <w:pStyle w:val="Normal"/>
        <w:ind w:left="0" w:right="0" w:firstLine="567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Ольга Михайловна всегда ответственно и с энтузиазмом берётся за новые проекты, доводя их до совершенства. Новые формы организации досуга заняли достойное место в работе клубного учреждения. Организованные свадебные, юбилейные торжества пользуются большим успехом не только у местного населения, но и гостей района и города. Ольга Михайловна является не только автором оригинальных сценариев праздников, театрализованных представлений и  конкурсно – развлекательных программ, но и режиссёром – постановщиком.</w:t>
      </w:r>
    </w:p>
    <w:p>
      <w:pPr>
        <w:pStyle w:val="Normal"/>
        <w:ind w:left="0" w:right="0" w:firstLine="567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Любительское</w:t>
      </w:r>
      <w:bookmarkStart w:id="0" w:name="_GoBack"/>
      <w:bookmarkEnd w:id="0"/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 художественное творчество, разнообразное по жанрам и формам, занимает значительное место в деятельности культурно-досугового учреждения.</w:t>
      </w:r>
      <w:r>
        <w:rPr>
          <w:rFonts w:cs="Times New Roman" w:ascii="Times New Roman" w:hAnsi="Times New Roman"/>
          <w:sz w:val="28"/>
          <w:szCs w:val="28"/>
        </w:rPr>
        <w:t xml:space="preserve"> В ДК работают 10 клубных формирований с количеством участников 89 человек. </w:t>
      </w:r>
    </w:p>
    <w:p>
      <w:pPr>
        <w:pStyle w:val="Normal"/>
        <w:ind w:left="0" w:right="0" w:firstLine="567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Участники художественной самодеятельности показывают своё мастерство не только на районной сцене. В копилке наград творческих коллективов,  участие  в  областном конкурсе вокального мастерства «Зигзаг удачи» (г. Котовск);  зональном конкурсе  межрегионального фестиваля «Тамбовская канарейка» (г. Кирсанов);  межрегиональном конкурсе патриотической песни «Мелодии солдатского сердца» (г. Тамбов).</w:t>
      </w:r>
    </w:p>
    <w:p>
      <w:pPr>
        <w:pStyle w:val="Normal"/>
        <w:shd w:fill="FFFFFF" w:val="clear"/>
        <w:ind w:left="0" w:right="0" w:firstLine="567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На базе ДК неоднократно проводились выездные районные семинары работников клубных учреждений, с обязательным обменом опытом работы, показательными мероприятиями. </w:t>
      </w:r>
    </w:p>
    <w:p>
      <w:pPr>
        <w:pStyle w:val="Normal"/>
        <w:ind w:left="0" w:right="0" w:firstLine="567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Работа Дома культуры пос. Тоновка во главе с руководителем неоднократно отмечалась Почётными грамотами и Дипломами.</w:t>
      </w:r>
    </w:p>
    <w:p>
      <w:pPr>
        <w:pStyle w:val="Normal"/>
        <w:ind w:left="0" w:right="0" w:firstLine="567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Составитель: зав. отделом ТОГБУК «НМЦ НТ и Д»                       Т. Е. Бусина</w:t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>
  <w:docDefaults>
    <w:rPrDefault>
      <w:rPr>
        <w:rFonts w:ascii="Calibri" w:hAnsi="Calibri" w:eastAsia="SimSun" w:cs="Calibri"/>
        <w:sz w:val="22"/>
        <w:szCs w:val="22"/>
        <w:lang w:val="ru-RU" w:eastAsia="en-US" w:bidi="ar-SA"/>
      </w:rPr>
    </w:rPrDefault>
    <w:pPrDefault>
      <w:pPr>
        <w:spacing w:lineRule="auto" w:line="276"/>
      </w:pPr>
    </w:pPrDefault>
  </w:docDefaults>
  <w:latentStyles w:count="267" w:defQFormat="0" w:defUnhideWhenUsed="1" w:defSemiHidden="1" w:defUIPriority="99" w:defLockedState="0">
    <w:lsdException w:qFormat="1" w:unhideWhenUsed="0" w:semiHidden="0" w:uiPriority="0" w:name="Normal"/>
    <w:lsdException w:qFormat="1" w:unhideWhenUsed="0" w:semiHidden="0" w:uiPriority="9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35" w:name="caption"/>
    <w:lsdException w:qFormat="1" w:unhideWhenUsed="0" w:semiHidden="0" w:uiPriority="10" w:name="Title"/>
    <w:lsdException w:uiPriority="1" w:name="Default Paragraph Font"/>
    <w:lsdException w:qFormat="1" w:unhideWhenUsed="0" w:semiHidden="0" w:uiPriority="11" w:name="Subtitle"/>
    <w:lsdException w:qFormat="1" w:unhideWhenUsed="0" w:semiHidden="0" w:uiPriority="22" w:name="Strong"/>
    <w:lsdException w:qFormat="1" w:unhideWhenUsed="0" w:semiHidden="0" w:uiPriority="20" w:name="Emphasis"/>
    <w:lsdException w:unhideWhenUsed="0" w:semiHidden="0" w:uiPriority="59" w:name="Table Grid"/>
    <w:lsdException w:unhideWhenUsed="0" w:name="Placeholder Text"/>
    <w:lsdException w:qFormat="1" w:unhideWhenUsed="0" w:semiHidden="0" w:uiPriority="1" w:name="No Spacing"/>
    <w:lsdException w:unhideWhenUsed="0" w:semiHidden="0" w:uiPriority="60" w:name="Light Shading"/>
    <w:lsdException w:unhideWhenUsed="0" w:semiHidden="0" w:uiPriority="61" w:name="Light List"/>
    <w:lsdException w:unhideWhenUsed="0" w:semiHidden="0" w:uiPriority="62" w:name="Light Grid"/>
    <w:lsdException w:unhideWhenUsed="0" w:semiHidden="0" w:uiPriority="63" w:name="Medium Shading 1"/>
    <w:lsdException w:unhideWhenUsed="0" w:semiHidden="0" w:uiPriority="64" w:name="Medium Shading 2"/>
    <w:lsdException w:unhideWhenUsed="0" w:semiHidden="0" w:uiPriority="65" w:name="Medium List 1"/>
    <w:lsdException w:unhideWhenUsed="0" w:semiHidden="0" w:uiPriority="66" w:name="Medium List 2"/>
    <w:lsdException w:unhideWhenUsed="0" w:semiHidden="0" w:uiPriority="67" w:name="Medium Grid 1"/>
    <w:lsdException w:unhideWhenUsed="0" w:semiHidden="0" w:uiPriority="68" w:name="Medium Grid 2"/>
    <w:lsdException w:unhideWhenUsed="0" w:semiHidden="0" w:uiPriority="69" w:name="Medium Grid 3"/>
    <w:lsdException w:unhideWhenUsed="0" w:semiHidden="0" w:uiPriority="70" w:name="Dark List"/>
    <w:lsdException w:unhideWhenUsed="0" w:semiHidden="0" w:uiPriority="71" w:name="Colorful Shading"/>
    <w:lsdException w:unhideWhenUsed="0" w:semiHidden="0" w:uiPriority="72" w:name="Colorful List"/>
    <w:lsdException w:unhideWhenUsed="0" w:semiHidden="0" w:uiPriority="73" w:name="Colorful Grid"/>
    <w:lsdException w:unhideWhenUsed="0" w:semiHidden="0" w:uiPriority="60" w:name="Light Shading Accent 1"/>
    <w:lsdException w:unhideWhenUsed="0" w:semiHidden="0" w:uiPriority="61" w:name="Light List Accent 1"/>
    <w:lsdException w:unhideWhenUsed="0" w:semiHidden="0" w:uiPriority="62" w:name="Light Grid Accent 1"/>
    <w:lsdException w:unhideWhenUsed="0" w:semiHidden="0" w:uiPriority="63" w:name="Medium Shading 1 Accent 1"/>
    <w:lsdException w:unhideWhenUsed="0" w:semiHidden="0" w:uiPriority="64" w:name="Medium Shading 2 Accent 1"/>
    <w:lsdException w:unhideWhenUsed="0" w:semiHidden="0" w:uiPriority="65" w:name="Medium List 1 Accent 1"/>
    <w:lsdException w:unhideWhenUsed="0" w:name="Revision"/>
    <w:lsdException w:qFormat="1" w:unhideWhenUsed="0" w:semiHidden="0" w:uiPriority="34" w:name="List Paragraph"/>
    <w:lsdException w:qFormat="1" w:unhideWhenUsed="0" w:semiHidden="0" w:uiPriority="29" w:name="Quote"/>
    <w:lsdException w:qFormat="1" w:unhideWhenUsed="0" w:semiHidden="0" w:uiPriority="30" w:name="Intense Quote"/>
    <w:lsdException w:unhideWhenUsed="0" w:semiHidden="0" w:uiPriority="66" w:name="Medium List 2 Accent 1"/>
    <w:lsdException w:unhideWhenUsed="0" w:semiHidden="0" w:uiPriority="67" w:name="Medium Grid 1 Accent 1"/>
    <w:lsdException w:unhideWhenUsed="0" w:semiHidden="0" w:uiPriority="68" w:name="Medium Grid 2 Accent 1"/>
    <w:lsdException w:unhideWhenUsed="0" w:semiHidden="0" w:uiPriority="69" w:name="Medium Grid 3 Accent 1"/>
    <w:lsdException w:unhideWhenUsed="0" w:semiHidden="0" w:uiPriority="70" w:name="Dark List Accent 1"/>
    <w:lsdException w:unhideWhenUsed="0" w:semiHidden="0" w:uiPriority="71" w:name="Colorful Shading Accent 1"/>
    <w:lsdException w:unhideWhenUsed="0" w:semiHidden="0" w:uiPriority="72" w:name="Colorful List Accent 1"/>
    <w:lsdException w:unhideWhenUsed="0" w:semiHidden="0" w:uiPriority="73" w:name="Colorful Grid Accent 1"/>
    <w:lsdException w:unhideWhenUsed="0" w:semiHidden="0" w:uiPriority="60" w:name="Light Shading Accent 2"/>
    <w:lsdException w:unhideWhenUsed="0" w:semiHidden="0" w:uiPriority="61" w:name="Light List Accent 2"/>
    <w:lsdException w:unhideWhenUsed="0" w:semiHidden="0" w:uiPriority="62" w:name="Light Grid Accent 2"/>
    <w:lsdException w:unhideWhenUsed="0" w:semiHidden="0" w:uiPriority="63" w:name="Medium Shading 1 Accent 2"/>
    <w:lsdException w:unhideWhenUsed="0" w:semiHidden="0" w:uiPriority="64" w:name="Medium Shading 2 Accent 2"/>
    <w:lsdException w:unhideWhenUsed="0" w:semiHidden="0" w:uiPriority="65" w:name="Medium List 1 Accent 2"/>
    <w:lsdException w:unhideWhenUsed="0" w:semiHidden="0" w:uiPriority="66" w:name="Medium List 2 Accent 2"/>
    <w:lsdException w:unhideWhenUsed="0" w:semiHidden="0" w:uiPriority="67" w:name="Medium Grid 1 Accent 2"/>
    <w:lsdException w:unhideWhenUsed="0" w:semiHidden="0" w:uiPriority="68" w:name="Medium Grid 2 Accent 2"/>
    <w:lsdException w:unhideWhenUsed="0" w:semiHidden="0" w:uiPriority="69" w:name="Medium Grid 3 Accent 2"/>
    <w:lsdException w:unhideWhenUsed="0" w:semiHidden="0" w:uiPriority="70" w:name="Dark List Accent 2"/>
    <w:lsdException w:unhideWhenUsed="0" w:semiHidden="0" w:uiPriority="71" w:name="Colorful Shading Accent 2"/>
    <w:lsdException w:unhideWhenUsed="0" w:semiHidden="0" w:uiPriority="72" w:name="Colorful List Accent 2"/>
    <w:lsdException w:unhideWhenUsed="0" w:semiHidden="0" w:uiPriority="73" w:name="Colorful Grid Accent 2"/>
    <w:lsdException w:unhideWhenUsed="0" w:semiHidden="0" w:uiPriority="60" w:name="Light Shading Accent 3"/>
    <w:lsdException w:unhideWhenUsed="0" w:semiHidden="0" w:uiPriority="61" w:name="Light List Accent 3"/>
    <w:lsdException w:unhideWhenUsed="0" w:semiHidden="0" w:uiPriority="62" w:name="Light Grid Accent 3"/>
    <w:lsdException w:unhideWhenUsed="0" w:semiHidden="0" w:uiPriority="63" w:name="Medium Shading 1 Accent 3"/>
    <w:lsdException w:unhideWhenUsed="0" w:semiHidden="0" w:uiPriority="64" w:name="Medium Shading 2 Accent 3"/>
    <w:lsdException w:unhideWhenUsed="0" w:semiHidden="0" w:uiPriority="65" w:name="Medium List 1 Accent 3"/>
    <w:lsdException w:unhideWhenUsed="0" w:semiHidden="0" w:uiPriority="66" w:name="Medium List 2 Accent 3"/>
    <w:lsdException w:unhideWhenUsed="0" w:semiHidden="0" w:uiPriority="67" w:name="Medium Grid 1 Accent 3"/>
    <w:lsdException w:unhideWhenUsed="0" w:semiHidden="0" w:uiPriority="68" w:name="Medium Grid 2 Accent 3"/>
    <w:lsdException w:unhideWhenUsed="0" w:semiHidden="0" w:uiPriority="69" w:name="Medium Grid 3 Accent 3"/>
    <w:lsdException w:unhideWhenUsed="0" w:semiHidden="0" w:uiPriority="70" w:name="Dark List Accent 3"/>
    <w:lsdException w:unhideWhenUsed="0" w:semiHidden="0" w:uiPriority="71" w:name="Colorful Shading Accent 3"/>
    <w:lsdException w:unhideWhenUsed="0" w:semiHidden="0" w:uiPriority="72" w:name="Colorful List Accent 3"/>
    <w:lsdException w:unhideWhenUsed="0" w:semiHidden="0" w:uiPriority="73" w:name="Colorful Grid Accent 3"/>
    <w:lsdException w:unhideWhenUsed="0" w:semiHidden="0" w:uiPriority="60" w:name="Light Shading Accent 4"/>
    <w:lsdException w:unhideWhenUsed="0" w:semiHidden="0" w:uiPriority="61" w:name="Light List Accent 4"/>
    <w:lsdException w:unhideWhenUsed="0" w:semiHidden="0" w:uiPriority="62" w:name="Light Grid Accent 4"/>
    <w:lsdException w:unhideWhenUsed="0" w:semiHidden="0" w:uiPriority="63" w:name="Medium Shading 1 Accent 4"/>
    <w:lsdException w:unhideWhenUsed="0" w:semiHidden="0" w:uiPriority="64" w:name="Medium Shading 2 Accent 4"/>
    <w:lsdException w:unhideWhenUsed="0" w:semiHidden="0" w:uiPriority="65" w:name="Medium List 1 Accent 4"/>
    <w:lsdException w:unhideWhenUsed="0" w:semiHidden="0" w:uiPriority="66" w:name="Medium List 2 Accent 4"/>
    <w:lsdException w:unhideWhenUsed="0" w:semiHidden="0" w:uiPriority="67" w:name="Medium Grid 1 Accent 4"/>
    <w:lsdException w:unhideWhenUsed="0" w:semiHidden="0" w:uiPriority="68" w:name="Medium Grid 2 Accent 4"/>
    <w:lsdException w:unhideWhenUsed="0" w:semiHidden="0" w:uiPriority="69" w:name="Medium Grid 3 Accent 4"/>
    <w:lsdException w:unhideWhenUsed="0" w:semiHidden="0" w:uiPriority="70" w:name="Dark List Accent 4"/>
    <w:lsdException w:unhideWhenUsed="0" w:semiHidden="0" w:uiPriority="71" w:name="Colorful Shading Accent 4"/>
    <w:lsdException w:unhideWhenUsed="0" w:semiHidden="0" w:uiPriority="72" w:name="Colorful List Accent 4"/>
    <w:lsdException w:unhideWhenUsed="0" w:semiHidden="0" w:uiPriority="73" w:name="Colorful Grid Accent 4"/>
    <w:lsdException w:unhideWhenUsed="0" w:semiHidden="0" w:uiPriority="60" w:name="Light Shading Accent 5"/>
    <w:lsdException w:unhideWhenUsed="0" w:semiHidden="0" w:uiPriority="61" w:name="Light List Accent 5"/>
    <w:lsdException w:unhideWhenUsed="0" w:semiHidden="0" w:uiPriority="62" w:name="Light Grid Accent 5"/>
    <w:lsdException w:unhideWhenUsed="0" w:semiHidden="0" w:uiPriority="63" w:name="Medium Shading 1 Accent 5"/>
    <w:lsdException w:unhideWhenUsed="0" w:semiHidden="0" w:uiPriority="64" w:name="Medium Shading 2 Accent 5"/>
    <w:lsdException w:unhideWhenUsed="0" w:semiHidden="0" w:uiPriority="65" w:name="Medium List 1 Accent 5"/>
    <w:lsdException w:unhideWhenUsed="0" w:semiHidden="0" w:uiPriority="66" w:name="Medium List 2 Accent 5"/>
    <w:lsdException w:unhideWhenUsed="0" w:semiHidden="0" w:uiPriority="67" w:name="Medium Grid 1 Accent 5"/>
    <w:lsdException w:unhideWhenUsed="0" w:semiHidden="0" w:uiPriority="68" w:name="Medium Grid 2 Accent 5"/>
    <w:lsdException w:unhideWhenUsed="0" w:semiHidden="0" w:uiPriority="69" w:name="Medium Grid 3 Accent 5"/>
    <w:lsdException w:unhideWhenUsed="0" w:semiHidden="0" w:uiPriority="70" w:name="Dark List Accent 5"/>
    <w:lsdException w:unhideWhenUsed="0" w:semiHidden="0" w:uiPriority="71" w:name="Colorful Shading Accent 5"/>
    <w:lsdException w:unhideWhenUsed="0" w:semiHidden="0" w:uiPriority="72" w:name="Colorful List Accent 5"/>
    <w:lsdException w:unhideWhenUsed="0" w:semiHidden="0" w:uiPriority="73" w:name="Colorful Grid Accent 5"/>
    <w:lsdException w:unhideWhenUsed="0" w:semiHidden="0" w:uiPriority="60" w:name="Light Shading Accent 6"/>
    <w:lsdException w:unhideWhenUsed="0" w:semiHidden="0" w:uiPriority="61" w:name="Light List Accent 6"/>
    <w:lsdException w:unhideWhenUsed="0" w:semiHidden="0" w:uiPriority="62" w:name="Light Grid Accent 6"/>
    <w:lsdException w:unhideWhenUsed="0" w:semiHidden="0" w:uiPriority="63" w:name="Medium Shading 1 Accent 6"/>
    <w:lsdException w:unhideWhenUsed="0" w:semiHidden="0" w:uiPriority="64" w:name="Medium Shading 2 Accent 6"/>
    <w:lsdException w:unhideWhenUsed="0" w:semiHidden="0" w:uiPriority="65" w:name="Medium List 1 Accent 6"/>
    <w:lsdException w:unhideWhenUsed="0" w:semiHidden="0" w:uiPriority="66" w:name="Medium List 2 Accent 6"/>
    <w:lsdException w:unhideWhenUsed="0" w:semiHidden="0" w:uiPriority="67" w:name="Medium Grid 1 Accent 6"/>
    <w:lsdException w:unhideWhenUsed="0" w:semiHidden="0" w:uiPriority="68" w:name="Medium Grid 2 Accent 6"/>
    <w:lsdException w:unhideWhenUsed="0" w:semiHidden="0" w:uiPriority="69" w:name="Medium Grid 3 Accent 6"/>
    <w:lsdException w:unhideWhenUsed="0" w:semiHidden="0" w:uiPriority="70" w:name="Dark List Accent 6"/>
    <w:lsdException w:unhideWhenUsed="0" w:semiHidden="0" w:uiPriority="71" w:name="Colorful Shading Accent 6"/>
    <w:lsdException w:unhideWhenUsed="0" w:semiHidden="0" w:uiPriority="72" w:name="Colorful List Accent 6"/>
    <w:lsdException w:unhideWhenUsed="0" w:semiHidden="0" w:uiPriority="73" w:name="Colorful Grid Accent 6"/>
    <w:lsdException w:qFormat="1" w:unhideWhenUsed="0" w:semiHidden="0" w:uiPriority="19" w:name="Subtle Emphasis"/>
    <w:lsdException w:qFormat="1" w:unhideWhenUsed="0" w:semiHidden="0" w:uiPriority="21" w:name="Intense Emphasis"/>
    <w:lsdException w:qFormat="1" w:unhideWhenUsed="0" w:semiHidden="0" w:uiPriority="31" w:name="Subtle Reference"/>
    <w:lsdException w:qFormat="1" w:unhideWhenUsed="0" w:semiHidden="0" w:uiPriority="32" w:name="Intense Reference"/>
    <w:lsdException w:qFormat="1" w:unhideWhenUsed="0" w:semiHidden="0" w:uiPriority="33" w:name="Book Title"/>
    <w:lsdException w:uiPriority="37" w:name="Bibliography"/>
    <w:lsdException w:qFormat="1" w:uiPriority="39" w:name="TOC Heading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SimSun" w:cs="Calibri"/>
      <w:color w:val="auto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rPr/>
  </w:style>
  <w:style w:type="paragraph" w:styleId="Style14">
    <w:name w:val="Заголовок"/>
    <w:basedOn w:val="Normal"/>
    <w:next w:val="Style15"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5">
    <w:name w:val="Основной текст"/>
    <w:basedOn w:val="Normal"/>
    <w:pPr>
      <w:spacing w:lineRule="auto" w:line="288" w:before="0" w:after="140"/>
    </w:pPr>
    <w:rPr/>
  </w:style>
  <w:style w:type="paragraph" w:styleId="Style16">
    <w:name w:val="Список"/>
    <w:basedOn w:val="Style15"/>
    <w:pPr/>
    <w:rPr>
      <w:rFonts w:cs="Mangal"/>
    </w:rPr>
  </w:style>
  <w:style w:type="paragraph" w:styleId="Style17">
    <w:name w:val="Название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8">
    <w:name w:val="Указатель"/>
    <w:basedOn w:val="Normal"/>
    <w:pPr>
      <w:suppressLineNumbers/>
    </w:pPr>
    <w:rPr>
      <w:rFonts w:cs="Mangal"/>
    </w:rPr>
  </w:style>
  <w:style w:type="numbering" w:styleId="NoList" w:default="1">
    <w:name w:val="No List"/>
    <w:uiPriority w:val="99"/>
    <w:semiHidden/>
    <w:unhideWhenUsed/>
  </w:style>
  <w:style w:type="table" w:default="1" w:styleId="a1">
    <w:name w:val="Normal Table"/>
    <w:uiPriority w:val="99"/>
    <w:semiHidden/>
    <w:unhideWhenUsed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309EA0-EB1B-4E15-8251-1ABF4C5669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567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2014-08-13T06:00:00Z</dcterms:created>
  <dc:creator>ТОГУК НМЦ НТ и Д</dc:creator>
  <dc:language>ru-RU</dc:language>
  <cp:lastModifiedBy>ТОГУК НМЦ НТ и Д</cp:lastModifiedBy>
  <dcterms:modified xsi:type="dcterms:W3CDTF">2014-12-04T08:19:00Z</dcterms:modified>
  <cp:revision>40</cp:revision>
</cp:coreProperties>
</file>